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53627C" w14:textId="77777777" w:rsidR="005E170C" w:rsidRDefault="005E170C" w:rsidP="005E170C">
      <w:pPr>
        <w:rPr>
          <w:rFonts w:cs="Tahoma"/>
          <w:b/>
          <w:color w:val="FF0000"/>
          <w:sz w:val="22"/>
          <w:szCs w:val="20"/>
          <w:u w:val="single"/>
          <w:shd w:val="clear" w:color="auto" w:fill="FFFFFF"/>
        </w:rPr>
      </w:pPr>
      <w:r w:rsidRPr="00066010">
        <w:rPr>
          <w:rFonts w:cs="Tahoma"/>
          <w:b/>
          <w:color w:val="FF0000"/>
          <w:sz w:val="22"/>
          <w:szCs w:val="20"/>
          <w:u w:val="single"/>
          <w:shd w:val="clear" w:color="auto" w:fill="FFFFFF"/>
        </w:rPr>
        <w:t>Examining object permanence in the ‘</w:t>
      </w:r>
      <w:r w:rsidRPr="00066010">
        <w:rPr>
          <w:rFonts w:cs="Tahoma"/>
          <w:b/>
          <w:i/>
          <w:color w:val="FF0000"/>
          <w:sz w:val="22"/>
          <w:szCs w:val="20"/>
          <w:u w:val="single"/>
          <w:shd w:val="clear" w:color="auto" w:fill="FFFFFF"/>
        </w:rPr>
        <w:t>violation of expectation’</w:t>
      </w:r>
      <w:r w:rsidRPr="00066010">
        <w:rPr>
          <w:rFonts w:cs="Tahoma"/>
          <w:b/>
          <w:color w:val="FF0000"/>
          <w:sz w:val="22"/>
          <w:szCs w:val="20"/>
          <w:u w:val="single"/>
          <w:shd w:val="clear" w:color="auto" w:fill="FFFFFF"/>
        </w:rPr>
        <w:t xml:space="preserve"> experiment Baillergeon et al (1985)</w:t>
      </w:r>
    </w:p>
    <w:p w14:paraId="30B64513" w14:textId="77777777" w:rsidR="005D4D0C" w:rsidRPr="00066010" w:rsidRDefault="005D4D0C" w:rsidP="005E170C">
      <w:pPr>
        <w:rPr>
          <w:b/>
          <w:color w:val="FF0000"/>
          <w:sz w:val="22"/>
          <w:szCs w:val="20"/>
          <w:u w:val="single"/>
        </w:rPr>
      </w:pPr>
    </w:p>
    <w:p w14:paraId="6BF62103" w14:textId="77777777" w:rsidR="005E170C" w:rsidRDefault="005E170C" w:rsidP="005E170C"/>
    <w:p w14:paraId="5C5D5491" w14:textId="77777777" w:rsidR="005E170C" w:rsidRPr="00C26807" w:rsidRDefault="005E170C" w:rsidP="005E170C">
      <w:pPr>
        <w:spacing w:line="480" w:lineRule="auto"/>
        <w:rPr>
          <w:b/>
          <w:u w:val="single"/>
        </w:rPr>
      </w:pPr>
      <w:r w:rsidRPr="00C26807">
        <w:rPr>
          <w:b/>
          <w:u w:val="single"/>
        </w:rPr>
        <w:t xml:space="preserve">INTRODUCTION: </w:t>
      </w:r>
    </w:p>
    <w:p w14:paraId="03822ED9" w14:textId="77777777" w:rsidR="005E170C" w:rsidRDefault="005E170C" w:rsidP="005E170C">
      <w:pPr>
        <w:spacing w:line="480" w:lineRule="auto"/>
      </w:pPr>
      <w:r>
        <w:t xml:space="preserve">In order to conceptualise, examine and even dissect the idea of object permanence in infants, it is important to familiarise ourselves with the roots </w:t>
      </w:r>
      <w:bookmarkStart w:id="0" w:name="_GoBack"/>
      <w:bookmarkEnd w:id="0"/>
      <w:r>
        <w:t xml:space="preserve">of object permanence itself. This essay will attempt to do this, whilst cross-examining the ‘violation of expectation’ paradigm conducted by Baillargeon et al (1985). </w:t>
      </w:r>
    </w:p>
    <w:p w14:paraId="344BEB16" w14:textId="77777777" w:rsidR="005E170C" w:rsidRDefault="005E170C" w:rsidP="005E170C">
      <w:pPr>
        <w:spacing w:line="480" w:lineRule="auto"/>
      </w:pPr>
    </w:p>
    <w:p w14:paraId="5F8683EE" w14:textId="77777777" w:rsidR="005E170C" w:rsidRDefault="005E170C" w:rsidP="005E170C">
      <w:pPr>
        <w:spacing w:line="480" w:lineRule="auto"/>
      </w:pPr>
      <w:r>
        <w:t xml:space="preserve">Jean Piaget (1952, 1954) made a distinction between the cognitive </w:t>
      </w:r>
      <w:proofErr w:type="gramStart"/>
      <w:r>
        <w:t>understanding</w:t>
      </w:r>
      <w:proofErr w:type="gramEnd"/>
      <w:r>
        <w:t xml:space="preserve"> of adults with that of infants. He maintained that any object in an infant’s </w:t>
      </w:r>
      <w:proofErr w:type="gramStart"/>
      <w:r>
        <w:t>line of vision (within stages 1-3) are</w:t>
      </w:r>
      <w:proofErr w:type="gramEnd"/>
      <w:r>
        <w:t xml:space="preserve"> simply images “which re-enters the void as soon as it vanishes, and emerges from it for no objective reason” (Piaget, 1954). For Piaget, infants have little to no grasp of physical objects beyond themselves and thus in an infant’s mind, objects are illusionary in the sense they can disappear and reappear to exist according to the child’s senses. </w:t>
      </w:r>
    </w:p>
    <w:p w14:paraId="4680329A" w14:textId="77777777" w:rsidR="005E170C" w:rsidRDefault="005E170C" w:rsidP="005E170C">
      <w:pPr>
        <w:spacing w:line="480" w:lineRule="auto"/>
      </w:pPr>
    </w:p>
    <w:p w14:paraId="3F22226D" w14:textId="77777777" w:rsidR="005E170C" w:rsidRDefault="005E170C" w:rsidP="005E170C">
      <w:pPr>
        <w:spacing w:line="480" w:lineRule="auto"/>
      </w:pPr>
      <w:r>
        <w:t>Piagetian theory holds this to be the</w:t>
      </w:r>
      <w:r w:rsidRPr="001C264E">
        <w:t xml:space="preserve"> </w:t>
      </w:r>
      <w:r>
        <w:t>transitioning</w:t>
      </w:r>
      <w:r w:rsidRPr="001C264E">
        <w:t xml:space="preserve"> phase in </w:t>
      </w:r>
      <w:r>
        <w:t xml:space="preserve">a </w:t>
      </w:r>
      <w:r w:rsidRPr="001C264E">
        <w:t xml:space="preserve">child’s </w:t>
      </w:r>
      <w:r>
        <w:t>worldview</w:t>
      </w:r>
      <w:r w:rsidRPr="001C264E">
        <w:t xml:space="preserve">. The child </w:t>
      </w:r>
      <w:r>
        <w:t>unconsciously may know that</w:t>
      </w:r>
      <w:r w:rsidRPr="001C264E">
        <w:t xml:space="preserve"> the object </w:t>
      </w:r>
      <w:r>
        <w:t xml:space="preserve">exists </w:t>
      </w:r>
      <w:r w:rsidRPr="001C264E">
        <w:t>although</w:t>
      </w:r>
      <w:r>
        <w:t xml:space="preserve"> it is</w:t>
      </w:r>
      <w:r w:rsidRPr="001C264E">
        <w:t xml:space="preserve"> hidden, </w:t>
      </w:r>
      <w:r>
        <w:t>however they believe that it is their</w:t>
      </w:r>
      <w:r w:rsidRPr="001C264E">
        <w:t xml:space="preserve"> own movements</w:t>
      </w:r>
      <w:r>
        <w:t xml:space="preserve"> that determine the way of uncovering the toy. It is this credence, which allows children to believe they are able to simply bring the </w:t>
      </w:r>
      <w:r w:rsidRPr="001C264E">
        <w:t>object back into existe</w:t>
      </w:r>
      <w:r>
        <w:t>nce</w:t>
      </w:r>
      <w:r w:rsidRPr="001C264E">
        <w:t>. The child’s</w:t>
      </w:r>
      <w:r>
        <w:t xml:space="preserve"> sensory response here allows it to believe in its</w:t>
      </w:r>
      <w:r w:rsidRPr="001C264E">
        <w:t xml:space="preserve"> own insights</w:t>
      </w:r>
      <w:r>
        <w:t xml:space="preserve"> and observations – something which</w:t>
      </w:r>
      <w:proofErr w:type="gramStart"/>
      <w:r>
        <w:t xml:space="preserve">, </w:t>
      </w:r>
      <w:r w:rsidRPr="001C264E">
        <w:t xml:space="preserve"> Piaget</w:t>
      </w:r>
      <w:proofErr w:type="gramEnd"/>
      <w:r w:rsidRPr="001C264E">
        <w:t xml:space="preserve"> called egocentrism. </w:t>
      </w:r>
      <w:r>
        <w:t>This changes</w:t>
      </w:r>
      <w:r w:rsidRPr="001C264E">
        <w:t xml:space="preserve"> </w:t>
      </w:r>
      <w:r>
        <w:t>when the child is 18 months</w:t>
      </w:r>
      <w:r w:rsidRPr="001C264E">
        <w:t xml:space="preserve"> old</w:t>
      </w:r>
      <w:r>
        <w:t>, in</w:t>
      </w:r>
      <w:r w:rsidRPr="001C264E">
        <w:t xml:space="preserve"> that it </w:t>
      </w:r>
      <w:r>
        <w:t>then develops a cognitive capacity</w:t>
      </w:r>
      <w:r w:rsidRPr="001C264E">
        <w:t xml:space="preserve"> </w:t>
      </w:r>
      <w:r>
        <w:t>that allows it to seek out an object in its</w:t>
      </w:r>
      <w:r w:rsidRPr="001C264E">
        <w:t xml:space="preserve"> precise location.</w:t>
      </w:r>
    </w:p>
    <w:p w14:paraId="1B8F7954" w14:textId="77777777" w:rsidR="005E170C" w:rsidRDefault="005E170C" w:rsidP="005E170C">
      <w:pPr>
        <w:spacing w:line="480" w:lineRule="auto"/>
      </w:pPr>
    </w:p>
    <w:p w14:paraId="6A2E5B2A" w14:textId="77777777" w:rsidR="005E170C" w:rsidRDefault="005E170C" w:rsidP="005E170C">
      <w:pPr>
        <w:spacing w:line="480" w:lineRule="auto"/>
      </w:pPr>
      <w:r>
        <w:lastRenderedPageBreak/>
        <w:t xml:space="preserve">Having outlined Piaget’s account of object permanence in infants, this essay will now examine Baillargeon’s development in the understanding of object permanance.  Underlining the latters hypothesis is the idea that </w:t>
      </w:r>
      <w:proofErr w:type="gramStart"/>
      <w:r>
        <w:t>5 month old</w:t>
      </w:r>
      <w:proofErr w:type="gramEnd"/>
      <w:r>
        <w:t xml:space="preserve"> infants – contrary to Piagetian belief – hold object permanence. Foregoing an experiment whereby </w:t>
      </w:r>
      <w:proofErr w:type="gramStart"/>
      <w:r>
        <w:t>5 month</w:t>
      </w:r>
      <w:proofErr w:type="gramEnd"/>
      <w:r>
        <w:t xml:space="preserve"> infants were subjected to a rotating screen in two different scenarios, they found that infants supressed a need to visualise the box as being behind the screen, in spite of the fact there was a lack of feeling emitting from the box. The infants recognized the passing of the screen in place of where the box should have been, thus leading to the conclusion that they indeed deduce object permanence and are able to reason about events.</w:t>
      </w:r>
    </w:p>
    <w:p w14:paraId="0F6C3752" w14:textId="77777777" w:rsidR="005E170C" w:rsidRDefault="005E170C" w:rsidP="005E170C">
      <w:pPr>
        <w:spacing w:line="480" w:lineRule="auto"/>
      </w:pPr>
    </w:p>
    <w:p w14:paraId="45930F31" w14:textId="77777777" w:rsidR="005E170C" w:rsidRDefault="005E170C" w:rsidP="005E170C">
      <w:pPr>
        <w:spacing w:line="480" w:lineRule="auto"/>
        <w:rPr>
          <w:b/>
          <w:u w:val="single"/>
        </w:rPr>
      </w:pPr>
      <w:r w:rsidRPr="00C26807">
        <w:rPr>
          <w:b/>
          <w:u w:val="single"/>
        </w:rPr>
        <w:t xml:space="preserve">SUMMARY: </w:t>
      </w:r>
    </w:p>
    <w:p w14:paraId="35BAB2CD" w14:textId="77777777" w:rsidR="005E170C" w:rsidRDefault="005E170C" w:rsidP="005E170C">
      <w:pPr>
        <w:spacing w:line="480" w:lineRule="auto"/>
      </w:pPr>
      <w:r>
        <w:t xml:space="preserve">The vast consensus of nativist scholars argue that infants entail inherent underlying knowledge about the world around them from birth. This is in stark contrast to the empiricist belief that all knowledge derives from experience and that we are all born with a tabula rasa (blank slate) as Aristotle coined. Scholars such as Baillargeon however, advocate that the innate knowledge we are born with does not give infants the capacity to characterise the world like adults do and that this inherent knowledge is enhanced and expanded on as they gain life experience. </w:t>
      </w:r>
    </w:p>
    <w:p w14:paraId="566A40CE" w14:textId="77777777" w:rsidR="005E170C" w:rsidRDefault="005E170C" w:rsidP="005E170C">
      <w:pPr>
        <w:spacing w:line="480" w:lineRule="auto"/>
      </w:pPr>
    </w:p>
    <w:p w14:paraId="454512FA" w14:textId="77777777" w:rsidR="005E170C" w:rsidRDefault="005E170C" w:rsidP="005E170C">
      <w:pPr>
        <w:spacing w:line="480" w:lineRule="auto"/>
      </w:pPr>
      <w:r>
        <w:t xml:space="preserve">Baillargeon found in her VOE experiment, that infants spent a significant amount of time looking at the impossible event. From this she deduced that the infants were surprised as they had preconceptions about the physical </w:t>
      </w:r>
      <w:proofErr w:type="gramStart"/>
      <w:r>
        <w:t>objects which</w:t>
      </w:r>
      <w:proofErr w:type="gramEnd"/>
      <w:r>
        <w:t xml:space="preserve"> were disrupted by the impossible event. The infants therefore had the awareness to internalise that the box was still an active object behind the drawbridge, and moreover they were able to </w:t>
      </w:r>
      <w:r>
        <w:lastRenderedPageBreak/>
        <w:t xml:space="preserve">conceptualise the impossibility of one concrete object passing through another. Therefore Baillargeon suggested two possibilities in the argument for infants’ object permanence. She held that either infant had an innate ability of fast learning, or that they had inherent object knowledge.  </w:t>
      </w:r>
    </w:p>
    <w:p w14:paraId="05F5C921" w14:textId="77777777" w:rsidR="005E170C" w:rsidRDefault="005E170C" w:rsidP="005E170C">
      <w:pPr>
        <w:spacing w:line="480" w:lineRule="auto"/>
      </w:pPr>
    </w:p>
    <w:p w14:paraId="4131B554" w14:textId="77777777" w:rsidR="005E170C" w:rsidRDefault="005E170C" w:rsidP="005E170C">
      <w:pPr>
        <w:spacing w:line="480" w:lineRule="auto"/>
      </w:pPr>
      <w:r w:rsidRPr="00737DD7">
        <w:t xml:space="preserve">Having outlined the </w:t>
      </w:r>
      <w:r>
        <w:t>ideas of Baillargeon,</w:t>
      </w:r>
      <w:r w:rsidRPr="00737DD7">
        <w:t xml:space="preserve"> it is </w:t>
      </w:r>
      <w:r>
        <w:t xml:space="preserve">worth now briefly discussing how other nativist authors have added to her work. Bower (1966) suggests that if an object would induce surprise when it disappears away from the infant, then this intrinsically proves infants have knowledge regarding object permanence. Further to this, he later found that an infant’s heart rate had some correlation with object permanence in that they exhibited surprise </w:t>
      </w:r>
      <w:proofErr w:type="gramStart"/>
      <w:r>
        <w:t>when the stimulus was occluded by the screen</w:t>
      </w:r>
      <w:proofErr w:type="gramEnd"/>
      <w:r>
        <w:t xml:space="preserve"> (Bowyer, 1982). </w:t>
      </w:r>
    </w:p>
    <w:p w14:paraId="2B063627" w14:textId="77777777" w:rsidR="005E170C" w:rsidRDefault="005E170C" w:rsidP="005E170C">
      <w:pPr>
        <w:spacing w:line="480" w:lineRule="auto"/>
      </w:pPr>
    </w:p>
    <w:p w14:paraId="28583975" w14:textId="77777777" w:rsidR="005E170C" w:rsidRDefault="005E170C" w:rsidP="005E170C">
      <w:pPr>
        <w:spacing w:line="480" w:lineRule="auto"/>
      </w:pPr>
      <w:r>
        <w:t xml:space="preserve">Attempts to explain these results are enveloped in the idea of ‘core knowledge’ as Spelke (1988) suggests; which explains that infants are innately wired to understand a physical world where the speed, movement and solidity of objects are incessant. Modern literature from critics such as Johnson et al (2003) and Hall et al (2008) have steadily drawn parallels between behaviours of adults in relation to infants, alluding that infants’ object conceptions are comparable to that of adults, whilst Aguiar and Baillargeon (1999) add that infants’ awareness of objects are perpetual and slow, elicited through their more primitive experiences. </w:t>
      </w:r>
    </w:p>
    <w:p w14:paraId="5BA0F553" w14:textId="77777777" w:rsidR="005E170C" w:rsidRDefault="005E170C" w:rsidP="005E170C">
      <w:pPr>
        <w:spacing w:line="480" w:lineRule="auto"/>
      </w:pPr>
    </w:p>
    <w:p w14:paraId="48F0575B" w14:textId="77777777" w:rsidR="005E170C" w:rsidRDefault="005E170C" w:rsidP="005E170C">
      <w:pPr>
        <w:spacing w:line="480" w:lineRule="auto"/>
      </w:pPr>
      <w:r>
        <w:t xml:space="preserve">This in itself is in agreement with Piaget, although both theories remain incompatible on the basis of Baillargeon’s claim that infants enter the world at birth with at least some understanding of the environment around them, as opposed to entirely their own </w:t>
      </w:r>
      <w:r>
        <w:lastRenderedPageBreak/>
        <w:t>experience. Having summaris</w:t>
      </w:r>
      <w:r w:rsidRPr="007F175E">
        <w:t xml:space="preserve">ed briefly </w:t>
      </w:r>
      <w:r>
        <w:t>some works in line with Baillargeon, it will be useful to explore the wider opposition and critique to Baillargeon’s test, before examining the development of object permanence today.</w:t>
      </w:r>
    </w:p>
    <w:p w14:paraId="47540E9B" w14:textId="77777777" w:rsidR="005E170C" w:rsidRDefault="005E170C" w:rsidP="005E170C">
      <w:pPr>
        <w:spacing w:line="480" w:lineRule="auto"/>
      </w:pPr>
    </w:p>
    <w:p w14:paraId="7EC13442" w14:textId="77777777" w:rsidR="005E170C" w:rsidRDefault="005E170C" w:rsidP="005E170C">
      <w:pPr>
        <w:spacing w:line="480" w:lineRule="auto"/>
      </w:pPr>
    </w:p>
    <w:p w14:paraId="54FED404" w14:textId="77777777" w:rsidR="005E170C" w:rsidRPr="00C26807" w:rsidRDefault="005E170C" w:rsidP="005E170C">
      <w:pPr>
        <w:spacing w:line="480" w:lineRule="auto"/>
        <w:rPr>
          <w:b/>
          <w:u w:val="single"/>
        </w:rPr>
      </w:pPr>
      <w:r>
        <w:rPr>
          <w:b/>
          <w:u w:val="single"/>
        </w:rPr>
        <w:t>CRITIQUE:</w:t>
      </w:r>
    </w:p>
    <w:p w14:paraId="4F188A06" w14:textId="77777777" w:rsidR="005E170C" w:rsidRDefault="005E170C" w:rsidP="005E170C">
      <w:pPr>
        <w:spacing w:line="480" w:lineRule="auto"/>
      </w:pPr>
      <w:r>
        <w:t>A major strength of Baillaregon’s methodology is that many replicated studies have yielded similar results in recent years, leading to the core knowledge model being held in consensus within developmental theory. With this acceptance however, has come much refutation from opposing theorists, who argue Baillaregon has over interpreted what her data implies.</w:t>
      </w:r>
    </w:p>
    <w:p w14:paraId="7B73E995" w14:textId="77777777" w:rsidR="005E170C" w:rsidRDefault="005E170C" w:rsidP="005E170C">
      <w:pPr>
        <w:spacing w:line="480" w:lineRule="auto"/>
      </w:pPr>
    </w:p>
    <w:p w14:paraId="28D4FE6E" w14:textId="77777777" w:rsidR="005E170C" w:rsidRPr="00815C25" w:rsidRDefault="005E170C" w:rsidP="005E170C">
      <w:pPr>
        <w:spacing w:line="480" w:lineRule="auto"/>
        <w:rPr>
          <w:lang w:val="en"/>
        </w:rPr>
      </w:pPr>
      <w:r w:rsidRPr="00815C25">
        <w:rPr>
          <w:lang w:val="en"/>
        </w:rPr>
        <w:t>Schöner</w:t>
      </w:r>
      <w:r>
        <w:rPr>
          <w:lang w:val="en"/>
        </w:rPr>
        <w:t xml:space="preserve"> </w:t>
      </w:r>
      <w:r>
        <w:t>and Thelen (2006) argue the VOE experiment as only but “a series of perceptual events subject to basic habituation dynamics” in that the only thing evident in this experiment is that infants differentiate between the two events that have unfolded in front of them. They hold that Baillargeon has assessed either of her stimuli solely according to a scale of possibility and impossibility, hence failing to seek out other plausible factors. Sch</w:t>
      </w:r>
      <w:r w:rsidRPr="00815C25">
        <w:rPr>
          <w:lang w:val="en"/>
        </w:rPr>
        <w:t>ö</w:t>
      </w:r>
      <w:r>
        <w:t>ner and Thelen diminish Baillargeon’s theory then, on the basis of conflicting variables.</w:t>
      </w:r>
    </w:p>
    <w:p w14:paraId="0E317AD6" w14:textId="77777777" w:rsidR="005E170C" w:rsidRDefault="005E170C" w:rsidP="005E170C">
      <w:pPr>
        <w:spacing w:line="480" w:lineRule="auto"/>
      </w:pPr>
    </w:p>
    <w:p w14:paraId="1B42120D" w14:textId="77777777" w:rsidR="005E170C" w:rsidRDefault="005E170C" w:rsidP="005E170C">
      <w:pPr>
        <w:spacing w:line="480" w:lineRule="auto"/>
      </w:pPr>
      <w:r>
        <w:t xml:space="preserve">Further to this, Munakata (2000) makes a distinction between the use of a 3D block in the original study and the 2D and computer generated block used in later studies by Bogartz et al (1997) and Cashon and Cohen (2000), to argue that “infants in these studies may have been sensitive to object permanence [but] that their looking times instead reflected simple familiarity.” </w:t>
      </w:r>
      <w:r>
        <w:tab/>
        <w:t xml:space="preserve">He goes on to add that the inconsistent criterion </w:t>
      </w:r>
      <w:r>
        <w:lastRenderedPageBreak/>
        <w:t xml:space="preserve">by which such tests have been measured “[…] combined with the failures to replicate the original findings, make it difficult to understand the role of perceptual processing factors in infant looking times.” The inconsistencies within experimental processes can bring the legitimacy of the findings into disrepute. </w:t>
      </w:r>
    </w:p>
    <w:p w14:paraId="50BB39F0" w14:textId="77777777" w:rsidR="005E170C" w:rsidRDefault="005E170C" w:rsidP="005E170C">
      <w:pPr>
        <w:spacing w:line="480" w:lineRule="auto"/>
      </w:pPr>
    </w:p>
    <w:p w14:paraId="39AA9563" w14:textId="77777777" w:rsidR="005E170C" w:rsidRDefault="005E170C" w:rsidP="005E170C">
      <w:pPr>
        <w:spacing w:line="480" w:lineRule="auto"/>
      </w:pPr>
      <w:r>
        <w:t>Haith (1998) advocates that research must examine all possible interpretations in order to avoid sweepingly deterministic statements about core knowledge. Rationally speaking, this can be said to be true for both the nativist and empiricist outlook. Where there is weakness in the seemingly one dimensional perspective of Baillargeon’s interpretation, the same can be said for Piaget’s underestimation of the age from which children develop object permanence.</w:t>
      </w:r>
    </w:p>
    <w:p w14:paraId="6031D1B4" w14:textId="77777777" w:rsidR="005E170C" w:rsidRDefault="005E170C" w:rsidP="005E170C">
      <w:pPr>
        <w:spacing w:line="480" w:lineRule="auto"/>
      </w:pPr>
    </w:p>
    <w:p w14:paraId="7246BEF4" w14:textId="77777777" w:rsidR="005E170C" w:rsidRDefault="005E170C" w:rsidP="005E170C">
      <w:pPr>
        <w:spacing w:line="480" w:lineRule="auto"/>
      </w:pPr>
      <w:r>
        <w:t xml:space="preserve">Stuck between the two extremes of nativism and empiricism is direct perception, which can be defined as an instant alertness associated with a stimulus; for instance the spacial proximity of an object. Gibson (1966) agreed that an infants perception does have some correlation with environmental development, however he maintained his nativist view that they are born with some innateness that gives them a perpetual awareness about the world.  Meltzoff and Borton (1979) coined the idea of cross-modal integration, arguing that the multiplicity of dimensions within a stimulus - such as the relationship between what a </w:t>
      </w:r>
      <w:proofErr w:type="gramStart"/>
      <w:r>
        <w:t>noise</w:t>
      </w:r>
      <w:proofErr w:type="gramEnd"/>
      <w:r>
        <w:t xml:space="preserve"> is and where it is coming from, is mutually exclusive to direct perception. The former contests Piaget’s different phases of cognitive development, whereas the latter insinuates that infants have an inherent awareness of the relationship between the various dimensions. </w:t>
      </w:r>
    </w:p>
    <w:p w14:paraId="1F188B4E" w14:textId="77777777" w:rsidR="005E170C" w:rsidRDefault="005E170C" w:rsidP="005E170C">
      <w:pPr>
        <w:spacing w:line="480" w:lineRule="auto"/>
      </w:pPr>
    </w:p>
    <w:p w14:paraId="0BA50223" w14:textId="77777777" w:rsidR="005E170C" w:rsidRDefault="005E170C" w:rsidP="005E170C">
      <w:pPr>
        <w:spacing w:line="480" w:lineRule="auto"/>
      </w:pPr>
      <w:r>
        <w:lastRenderedPageBreak/>
        <w:t>In addition, Meltzoff and Borton’s experiment gives scope to more variables than Baillergeon’s, by testing for the relationship between dimensions as opposed to just object permanence in its broader sense. This reflects a paradigm shift in the last 30 years towards the view that the infant’s worldview is pre-existent, away from Piaget’s undertone that children learn through the environment around them. However, it also delves into the significance of considering various factors that influence behaviour.</w:t>
      </w:r>
    </w:p>
    <w:p w14:paraId="544FA12D" w14:textId="77777777" w:rsidR="005E170C" w:rsidRDefault="005E170C" w:rsidP="005E170C">
      <w:pPr>
        <w:spacing w:line="480" w:lineRule="auto"/>
      </w:pPr>
    </w:p>
    <w:p w14:paraId="0DE7187D" w14:textId="77777777" w:rsidR="005E170C" w:rsidRDefault="005E170C" w:rsidP="005E170C">
      <w:pPr>
        <w:spacing w:line="480" w:lineRule="auto"/>
      </w:pPr>
      <w:r>
        <w:t>In summary, this section has attempted to outline some key works in line with Bailllargeon’s study on object permanence. As delineated, no one approach has gone unchallenged over the other, and none yet are seen as objectively truer or more accurate than the other, however I will now assess the difficulties with trying to assume one particular concrete stance.</w:t>
      </w:r>
    </w:p>
    <w:p w14:paraId="75A31E6B" w14:textId="77777777" w:rsidR="005E170C" w:rsidRDefault="005E170C" w:rsidP="005E170C">
      <w:pPr>
        <w:spacing w:line="480" w:lineRule="auto"/>
      </w:pPr>
    </w:p>
    <w:p w14:paraId="0DD2D2C1" w14:textId="77777777" w:rsidR="005E170C" w:rsidRDefault="005E170C" w:rsidP="005E170C">
      <w:pPr>
        <w:spacing w:line="480" w:lineRule="auto"/>
        <w:rPr>
          <w:b/>
          <w:u w:val="single"/>
        </w:rPr>
      </w:pPr>
      <w:r w:rsidRPr="00C26807">
        <w:rPr>
          <w:b/>
          <w:u w:val="single"/>
        </w:rPr>
        <w:t xml:space="preserve">CONCLUSION: </w:t>
      </w:r>
    </w:p>
    <w:p w14:paraId="6BEBEE88" w14:textId="77777777" w:rsidR="005E170C" w:rsidRDefault="005E170C" w:rsidP="005E170C">
      <w:pPr>
        <w:spacing w:line="480" w:lineRule="auto"/>
      </w:pPr>
      <w:r>
        <w:t xml:space="preserve">The practical disparity between looking and reaching measures still give reason to doubt similar experiments going forward. Writing in </w:t>
      </w:r>
      <w:r w:rsidRPr="001E0AD0">
        <w:rPr>
          <w:i/>
        </w:rPr>
        <w:t>Fixing Psychology</w:t>
      </w:r>
      <w:r>
        <w:t xml:space="preserve">, Charles (2012) cites experiments </w:t>
      </w:r>
      <w:r w:rsidRPr="001E0AD0">
        <w:t xml:space="preserve">of </w:t>
      </w:r>
      <w:r>
        <w:t>the A-not-B error,</w:t>
      </w:r>
      <w:r w:rsidRPr="001E0AD0">
        <w:t xml:space="preserve"> knowledge of solidity</w:t>
      </w:r>
      <w:r>
        <w:t>,</w:t>
      </w:r>
      <w:r w:rsidRPr="001E0AD0">
        <w:t xml:space="preserve"> and </w:t>
      </w:r>
      <w:r>
        <w:t xml:space="preserve">familiarity preferences to </w:t>
      </w:r>
      <w:proofErr w:type="gramStart"/>
      <w:r>
        <w:t>argue</w:t>
      </w:r>
      <w:proofErr w:type="gramEnd"/>
      <w:r>
        <w:t xml:space="preserve"> “looking dissociates from other measures of knowledge”. We can </w:t>
      </w:r>
      <w:proofErr w:type="gramStart"/>
      <w:r>
        <w:t>allude</w:t>
      </w:r>
      <w:proofErr w:type="gramEnd"/>
      <w:r>
        <w:t xml:space="preserve"> this to the confines of differing behaviour in object permanence tests to show that it isn’t representative of an infant’s inability to recover a hidden object.</w:t>
      </w:r>
    </w:p>
    <w:p w14:paraId="552ACEFE" w14:textId="77777777" w:rsidR="005E170C" w:rsidRDefault="005E170C" w:rsidP="005E170C">
      <w:pPr>
        <w:spacing w:line="480" w:lineRule="auto"/>
      </w:pPr>
    </w:p>
    <w:p w14:paraId="6653BC37" w14:textId="77777777" w:rsidR="005E170C" w:rsidRDefault="005E170C" w:rsidP="005E170C">
      <w:pPr>
        <w:spacing w:line="480" w:lineRule="auto"/>
      </w:pPr>
      <w:r>
        <w:t xml:space="preserve">Secondly, contrary to empiricist argument, it can be contended that even experiments with better controllables don’t work. Opposition from Haith (1998) and Bogartz et al (1997) has suggested a better control of variables and external factors such as novelty affects are needed to ensure more accurate test results, however recent literature from </w:t>
      </w:r>
      <w:r>
        <w:lastRenderedPageBreak/>
        <w:t>dynamic systems models for instance show infants’ reactions as only but a supplement to the form of perceivable properties.</w:t>
      </w:r>
    </w:p>
    <w:p w14:paraId="356870EF" w14:textId="77777777" w:rsidR="005E170C" w:rsidRDefault="005E170C" w:rsidP="005E170C">
      <w:pPr>
        <w:spacing w:line="480" w:lineRule="auto"/>
      </w:pPr>
    </w:p>
    <w:p w14:paraId="02C14A55" w14:textId="77777777" w:rsidR="005E170C" w:rsidRDefault="005E170C" w:rsidP="005E170C">
      <w:pPr>
        <w:spacing w:line="480" w:lineRule="auto"/>
      </w:pPr>
      <w:r>
        <w:t>Furthermore, tests conducted by Hood et al (2003) and Keen (2003) re-examine the position of the infants as test subjects, by repeating such tests on older children. They find that whilst both exhibit parallel patterns of looking at plausible and implausible events, they aren’t able to achieve any better on the test to find the stimulus that was occluded. This directly contradicts the nativist proposition of ‘core knowledge’ by speculating on an unknown external factor that may predispose clouding infant awareness, from affecting behaviour at a young age.</w:t>
      </w:r>
    </w:p>
    <w:p w14:paraId="4C4D599F" w14:textId="77777777" w:rsidR="005E170C" w:rsidRDefault="005E170C" w:rsidP="005E170C">
      <w:pPr>
        <w:spacing w:line="480" w:lineRule="auto"/>
      </w:pPr>
    </w:p>
    <w:p w14:paraId="4E741230" w14:textId="77777777" w:rsidR="005E170C" w:rsidRPr="00EF736D" w:rsidRDefault="005E170C" w:rsidP="005E170C">
      <w:pPr>
        <w:spacing w:line="480" w:lineRule="auto"/>
        <w:rPr>
          <w:rFonts w:ascii="Times" w:hAnsi="Times"/>
          <w:sz w:val="20"/>
          <w:szCs w:val="20"/>
        </w:rPr>
      </w:pPr>
      <w:r>
        <w:t xml:space="preserve">There are more pragmatic concerns however, when considering researcher bias. If we are to keep to absolute methods to test object permanence in infants, there is the constraint that you cannot try and call for the infant’s attention in other ways. Some of the VOE tests have shown test subjects to be excluded from the study due to ‘fussiness’ and lack of attentiveness, therefore this is indicative that </w:t>
      </w:r>
    </w:p>
    <w:p w14:paraId="55EA9BB8" w14:textId="77777777" w:rsidR="005E170C" w:rsidRDefault="005E170C" w:rsidP="005E170C">
      <w:pPr>
        <w:spacing w:line="480" w:lineRule="auto"/>
      </w:pPr>
      <w:proofErr w:type="gramStart"/>
      <w:r>
        <w:t>the</w:t>
      </w:r>
      <w:proofErr w:type="gramEnd"/>
      <w:r>
        <w:t xml:space="preserve"> researcher may be inclined to interact with the infant. Albeit intentional or not, this would compromise the judgement of the researcher and implicate the validity of any test.</w:t>
      </w:r>
    </w:p>
    <w:p w14:paraId="2464CB58" w14:textId="77777777" w:rsidR="005E170C" w:rsidRDefault="005E170C" w:rsidP="005E170C">
      <w:pPr>
        <w:spacing w:line="480" w:lineRule="auto"/>
      </w:pPr>
    </w:p>
    <w:p w14:paraId="49D9BF37" w14:textId="77777777" w:rsidR="005E170C" w:rsidRDefault="005E170C" w:rsidP="005E170C">
      <w:pPr>
        <w:spacing w:line="480" w:lineRule="auto"/>
      </w:pPr>
      <w:r>
        <w:t xml:space="preserve">Finally, it is imperative to try and not misconstrue looking as </w:t>
      </w:r>
      <w:proofErr w:type="gramStart"/>
      <w:r>
        <w:t>a behaviour</w:t>
      </w:r>
      <w:proofErr w:type="gramEnd"/>
      <w:r>
        <w:t xml:space="preserve"> in amidst the notion of object permanence. Rather than put emphasis on looking time or an object focus based study, a better inference of infant understanding is to try and explore behavioural patterns of looking in relation to cognitive theory.</w:t>
      </w:r>
    </w:p>
    <w:p w14:paraId="41898F6D" w14:textId="77777777" w:rsidR="005E170C" w:rsidRDefault="005E170C" w:rsidP="005E170C">
      <w:pPr>
        <w:spacing w:line="480" w:lineRule="auto"/>
      </w:pPr>
    </w:p>
    <w:p w14:paraId="55501865" w14:textId="77777777" w:rsidR="005E170C" w:rsidRDefault="005E170C" w:rsidP="005E170C">
      <w:pPr>
        <w:spacing w:line="480" w:lineRule="auto"/>
      </w:pPr>
      <w:r>
        <w:lastRenderedPageBreak/>
        <w:t>In conclusion, whilst there is strong empirical evidence reaffirming Baillargeon’s hypothesis, her experiment itself does have some waning limitations including her cognitive assembly being restricted to hypothetical reasoning, as well as an inability to repeat these tests with ease. Both the nativist and empiricist approach can still be invariably challenged on both sides of the spectrum.</w:t>
      </w:r>
    </w:p>
    <w:p w14:paraId="7CC4C5B0" w14:textId="77777777" w:rsidR="005E170C" w:rsidRDefault="005E170C" w:rsidP="005E170C">
      <w:pPr>
        <w:spacing w:line="480" w:lineRule="auto"/>
      </w:pPr>
    </w:p>
    <w:p w14:paraId="23E0D977" w14:textId="77777777" w:rsidR="005E170C" w:rsidRPr="00734CA5" w:rsidRDefault="005E170C" w:rsidP="005E170C">
      <w:pPr>
        <w:spacing w:line="480" w:lineRule="auto"/>
        <w:rPr>
          <w:lang w:val="en-US"/>
        </w:rPr>
      </w:pPr>
      <w:r>
        <w:t xml:space="preserve"> I will argue that further tangible proof is necessary before we are able to agree with Baillargeon. Moreover, I believe a more refined approach such as that from a cognitive neuroscientific perspective is required in order to accurately examine for object permanence in infants. Like the critics Adolph and Robinson (2008) assert, “</w:t>
      </w:r>
      <w:r>
        <w:rPr>
          <w:lang w:val="en-US"/>
        </w:rPr>
        <w:t>w</w:t>
      </w:r>
      <w:r w:rsidRPr="00734CA5">
        <w:rPr>
          <w:lang w:val="en-US"/>
        </w:rPr>
        <w:t xml:space="preserve">hat we need are accurate, fine-grained depictions of developmental trajectories for cognitive, language, perceptual, motor, and social </w:t>
      </w:r>
      <w:r>
        <w:rPr>
          <w:lang w:val="en-US"/>
        </w:rPr>
        <w:t>skills”.</w:t>
      </w:r>
    </w:p>
    <w:p w14:paraId="04036CB2" w14:textId="77777777" w:rsidR="005E170C" w:rsidRPr="0058020D" w:rsidRDefault="005E170C" w:rsidP="005E170C"/>
    <w:p w14:paraId="126DA090" w14:textId="77777777" w:rsidR="005E170C" w:rsidRPr="00C26807" w:rsidRDefault="005E170C" w:rsidP="005E170C">
      <w:pPr>
        <w:rPr>
          <w:b/>
          <w:u w:val="single"/>
        </w:rPr>
      </w:pPr>
    </w:p>
    <w:p w14:paraId="12B57B1F" w14:textId="4A2F58BB" w:rsidR="005E170C" w:rsidRPr="00815C25" w:rsidRDefault="005E170C" w:rsidP="005E170C">
      <w:pPr>
        <w:rPr>
          <w:b/>
          <w:u w:val="single"/>
        </w:rPr>
      </w:pPr>
      <w:r w:rsidRPr="00815C25">
        <w:rPr>
          <w:b/>
          <w:u w:val="single"/>
        </w:rPr>
        <w:t>FI</w:t>
      </w:r>
      <w:r>
        <w:rPr>
          <w:b/>
          <w:u w:val="single"/>
        </w:rPr>
        <w:t>NAL WORD COUNT: 1929</w:t>
      </w:r>
    </w:p>
    <w:p w14:paraId="574120B0" w14:textId="77777777" w:rsidR="005E170C" w:rsidRDefault="005E170C" w:rsidP="005E170C"/>
    <w:p w14:paraId="156BED34" w14:textId="77777777" w:rsidR="005E170C" w:rsidRDefault="005E170C" w:rsidP="005E170C"/>
    <w:p w14:paraId="788FE443" w14:textId="77777777" w:rsidR="005E170C" w:rsidRPr="00066010" w:rsidRDefault="005E170C" w:rsidP="005E170C">
      <w:pPr>
        <w:rPr>
          <w:b/>
          <w:sz w:val="22"/>
          <w:u w:val="single"/>
        </w:rPr>
      </w:pPr>
      <w:r w:rsidRPr="00066010">
        <w:rPr>
          <w:b/>
          <w:sz w:val="22"/>
          <w:u w:val="single"/>
        </w:rPr>
        <w:t>REFERENCES:</w:t>
      </w:r>
    </w:p>
    <w:p w14:paraId="4334E6DC" w14:textId="77777777" w:rsidR="005E170C" w:rsidRDefault="005E170C" w:rsidP="005E170C">
      <w:pPr>
        <w:rPr>
          <w:sz w:val="22"/>
        </w:rPr>
      </w:pPr>
      <w:proofErr w:type="gramStart"/>
      <w:r w:rsidRPr="00066010">
        <w:rPr>
          <w:sz w:val="22"/>
        </w:rPr>
        <w:t>Adolph, K., Robinson, S., Young, J. and Gill-Alvarez, F. (2008).</w:t>
      </w:r>
      <w:proofErr w:type="gramEnd"/>
      <w:r w:rsidRPr="00066010">
        <w:rPr>
          <w:sz w:val="22"/>
        </w:rPr>
        <w:t xml:space="preserve"> What is the shape of developmental change</w:t>
      </w:r>
      <w:proofErr w:type="gramStart"/>
      <w:r w:rsidRPr="00066010">
        <w:rPr>
          <w:sz w:val="22"/>
        </w:rPr>
        <w:t>?.</w:t>
      </w:r>
      <w:proofErr w:type="gramEnd"/>
      <w:r w:rsidRPr="00066010">
        <w:rPr>
          <w:sz w:val="22"/>
        </w:rPr>
        <w:t> </w:t>
      </w:r>
      <w:proofErr w:type="gramStart"/>
      <w:r w:rsidRPr="00066010">
        <w:rPr>
          <w:sz w:val="22"/>
        </w:rPr>
        <w:t>Psychological Review, 115(3), pp.527-543.</w:t>
      </w:r>
      <w:proofErr w:type="gramEnd"/>
    </w:p>
    <w:p w14:paraId="5F895DF6" w14:textId="77777777" w:rsidR="005E170C" w:rsidRPr="00066010" w:rsidRDefault="005E170C" w:rsidP="005E170C">
      <w:pPr>
        <w:rPr>
          <w:sz w:val="22"/>
        </w:rPr>
      </w:pPr>
    </w:p>
    <w:p w14:paraId="33E6909E" w14:textId="77777777" w:rsidR="005E170C" w:rsidRPr="00066010" w:rsidRDefault="005E170C" w:rsidP="005E170C">
      <w:pPr>
        <w:rPr>
          <w:sz w:val="22"/>
        </w:rPr>
      </w:pPr>
      <w:r w:rsidRPr="00066010">
        <w:rPr>
          <w:sz w:val="22"/>
        </w:rPr>
        <w:t xml:space="preserve">Aguiar, A. &amp; Biallargeon, R. (1999). 2.5-Month-Old Infants’ Reasoning About When Objects Shouldand Should Not Be Occluded. </w:t>
      </w:r>
      <w:proofErr w:type="gramStart"/>
      <w:r w:rsidRPr="00066010">
        <w:rPr>
          <w:sz w:val="22"/>
        </w:rPr>
        <w:t>Cognitive Psychology, 39, 116-157.</w:t>
      </w:r>
      <w:proofErr w:type="gramEnd"/>
    </w:p>
    <w:p w14:paraId="2F46C69B" w14:textId="77777777" w:rsidR="005E170C" w:rsidRDefault="005E170C" w:rsidP="005E170C">
      <w:pPr>
        <w:rPr>
          <w:sz w:val="22"/>
        </w:rPr>
      </w:pPr>
    </w:p>
    <w:p w14:paraId="493DED8B" w14:textId="77777777" w:rsidR="005E170C" w:rsidRPr="00066010" w:rsidRDefault="005E170C" w:rsidP="005E170C">
      <w:pPr>
        <w:rPr>
          <w:sz w:val="22"/>
        </w:rPr>
      </w:pPr>
      <w:r w:rsidRPr="00066010">
        <w:rPr>
          <w:sz w:val="22"/>
        </w:rPr>
        <w:t>Bogartz, R. S., Shinskey, J. L., &amp; Speaker, C. (1997). Interpreting infant looking: The Event Set × Event Set design. Developmental Psychology, 33, 408–422.</w:t>
      </w:r>
    </w:p>
    <w:p w14:paraId="67CEC10A" w14:textId="77777777" w:rsidR="005E170C" w:rsidRDefault="005E170C" w:rsidP="005E170C">
      <w:pPr>
        <w:rPr>
          <w:sz w:val="22"/>
        </w:rPr>
      </w:pPr>
    </w:p>
    <w:p w14:paraId="01D08AC8" w14:textId="77777777" w:rsidR="005E170C" w:rsidRDefault="005E170C" w:rsidP="005E170C">
      <w:pPr>
        <w:rPr>
          <w:sz w:val="22"/>
        </w:rPr>
      </w:pPr>
      <w:proofErr w:type="gramStart"/>
      <w:r w:rsidRPr="00066010">
        <w:rPr>
          <w:sz w:val="22"/>
        </w:rPr>
        <w:t>Bower, T.G.R (1966).</w:t>
      </w:r>
      <w:proofErr w:type="gramEnd"/>
      <w:r w:rsidRPr="00066010">
        <w:rPr>
          <w:sz w:val="22"/>
        </w:rPr>
        <w:t xml:space="preserve"> </w:t>
      </w:r>
      <w:proofErr w:type="gramStart"/>
      <w:r w:rsidRPr="00066010">
        <w:rPr>
          <w:sz w:val="22"/>
        </w:rPr>
        <w:t>The visual world of infants.</w:t>
      </w:r>
      <w:proofErr w:type="gramEnd"/>
      <w:r w:rsidRPr="00066010">
        <w:rPr>
          <w:sz w:val="22"/>
        </w:rPr>
        <w:t xml:space="preserve"> In J.G. Bremner (2nd Ed.) Infancy, Oxford: Blackwell.</w:t>
      </w:r>
    </w:p>
    <w:p w14:paraId="3868CE95" w14:textId="77777777" w:rsidR="005E170C" w:rsidRDefault="005E170C" w:rsidP="005E170C">
      <w:pPr>
        <w:rPr>
          <w:sz w:val="22"/>
        </w:rPr>
      </w:pPr>
    </w:p>
    <w:p w14:paraId="27C9FF40" w14:textId="77777777" w:rsidR="005E170C" w:rsidRPr="00066010" w:rsidRDefault="005E170C" w:rsidP="005E170C">
      <w:pPr>
        <w:rPr>
          <w:sz w:val="22"/>
        </w:rPr>
      </w:pPr>
      <w:proofErr w:type="gramStart"/>
      <w:r w:rsidRPr="00066010">
        <w:rPr>
          <w:sz w:val="22"/>
        </w:rPr>
        <w:t>Cashon, C. H. and Cohen, L. B. (2000), Eight-Month-Old Infants' Perception of Possible and Impossible Events.</w:t>
      </w:r>
      <w:proofErr w:type="gramEnd"/>
      <w:r w:rsidRPr="00066010">
        <w:rPr>
          <w:sz w:val="22"/>
        </w:rPr>
        <w:t xml:space="preserve"> </w:t>
      </w:r>
      <w:proofErr w:type="gramStart"/>
      <w:r w:rsidRPr="00066010">
        <w:rPr>
          <w:sz w:val="22"/>
        </w:rPr>
        <w:t>Infancy, 1: 429–446.</w:t>
      </w:r>
      <w:proofErr w:type="gramEnd"/>
      <w:r w:rsidRPr="00066010">
        <w:rPr>
          <w:sz w:val="22"/>
        </w:rPr>
        <w:t xml:space="preserve"> </w:t>
      </w:r>
      <w:proofErr w:type="gramStart"/>
      <w:r w:rsidRPr="00066010">
        <w:rPr>
          <w:sz w:val="22"/>
        </w:rPr>
        <w:t>doi:10.1207</w:t>
      </w:r>
      <w:proofErr w:type="gramEnd"/>
      <w:r w:rsidRPr="00066010">
        <w:rPr>
          <w:sz w:val="22"/>
        </w:rPr>
        <w:t>/S15327078IN0104_4</w:t>
      </w:r>
    </w:p>
    <w:p w14:paraId="0B5211EB" w14:textId="77777777" w:rsidR="005E170C" w:rsidRDefault="005E170C" w:rsidP="005E170C">
      <w:pPr>
        <w:rPr>
          <w:sz w:val="22"/>
        </w:rPr>
      </w:pPr>
    </w:p>
    <w:p w14:paraId="66862BC7" w14:textId="77777777" w:rsidR="005E170C" w:rsidRPr="00066010" w:rsidRDefault="005E170C" w:rsidP="005E170C">
      <w:pPr>
        <w:rPr>
          <w:sz w:val="22"/>
        </w:rPr>
      </w:pPr>
      <w:proofErr w:type="gramStart"/>
      <w:r w:rsidRPr="00066010">
        <w:rPr>
          <w:sz w:val="22"/>
        </w:rPr>
        <w:t>Charles, E. (2012).</w:t>
      </w:r>
      <w:proofErr w:type="gramEnd"/>
      <w:r w:rsidRPr="00066010">
        <w:rPr>
          <w:sz w:val="22"/>
        </w:rPr>
        <w:t xml:space="preserve"> What is wrong with Infant Looking </w:t>
      </w:r>
      <w:proofErr w:type="gramStart"/>
      <w:r w:rsidRPr="00066010">
        <w:rPr>
          <w:sz w:val="22"/>
        </w:rPr>
        <w:t>Research.</w:t>
      </w:r>
      <w:proofErr w:type="gramEnd"/>
      <w:r w:rsidRPr="00066010">
        <w:rPr>
          <w:sz w:val="22"/>
        </w:rPr>
        <w:t xml:space="preserve"> [Blog] Fixing Psychology.</w:t>
      </w:r>
    </w:p>
    <w:p w14:paraId="444A4F1A" w14:textId="77777777" w:rsidR="005E170C" w:rsidRDefault="005E170C" w:rsidP="005E170C">
      <w:pPr>
        <w:rPr>
          <w:sz w:val="22"/>
        </w:rPr>
      </w:pPr>
    </w:p>
    <w:p w14:paraId="71C9822B" w14:textId="77777777" w:rsidR="005E170C" w:rsidRPr="00066010" w:rsidRDefault="005E170C" w:rsidP="005E170C">
      <w:pPr>
        <w:rPr>
          <w:sz w:val="22"/>
        </w:rPr>
      </w:pPr>
      <w:r w:rsidRPr="00066010">
        <w:rPr>
          <w:sz w:val="22"/>
        </w:rPr>
        <w:t>Gibson, J. J. (1966). The senses considered as perceptual systems.</w:t>
      </w:r>
    </w:p>
    <w:p w14:paraId="5A9390C6" w14:textId="77777777" w:rsidR="005E170C" w:rsidRDefault="005E170C" w:rsidP="005E170C">
      <w:pPr>
        <w:rPr>
          <w:sz w:val="22"/>
        </w:rPr>
      </w:pPr>
    </w:p>
    <w:p w14:paraId="6A25DE29" w14:textId="77777777" w:rsidR="005E170C" w:rsidRPr="00066010" w:rsidRDefault="005E170C" w:rsidP="005E170C">
      <w:pPr>
        <w:rPr>
          <w:sz w:val="22"/>
        </w:rPr>
      </w:pPr>
      <w:r w:rsidRPr="00066010">
        <w:rPr>
          <w:sz w:val="22"/>
        </w:rPr>
        <w:t>Haith, M.M. (1998). Who put the cog in infant cognition? Is rich interpretation too costly? Infant Behaviour and Development, 21(2), 167-179.</w:t>
      </w:r>
    </w:p>
    <w:p w14:paraId="49C8A9C1" w14:textId="77777777" w:rsidR="005E170C" w:rsidRDefault="005E170C" w:rsidP="005E170C">
      <w:pPr>
        <w:rPr>
          <w:sz w:val="22"/>
        </w:rPr>
      </w:pPr>
    </w:p>
    <w:p w14:paraId="3225294E" w14:textId="77777777" w:rsidR="005E170C" w:rsidRPr="00066010" w:rsidRDefault="005E170C" w:rsidP="005E170C">
      <w:pPr>
        <w:rPr>
          <w:sz w:val="22"/>
        </w:rPr>
      </w:pPr>
      <w:proofErr w:type="gramStart"/>
      <w:r w:rsidRPr="00066010">
        <w:rPr>
          <w:sz w:val="22"/>
        </w:rPr>
        <w:lastRenderedPageBreak/>
        <w:t>Hall-Haro, C., Johnson, S. P., Price, T. A., Vance, J. A., &amp; Kiorpes, L. (2008).</w:t>
      </w:r>
      <w:proofErr w:type="gramEnd"/>
      <w:r w:rsidRPr="00066010">
        <w:rPr>
          <w:sz w:val="22"/>
        </w:rPr>
        <w:t> </w:t>
      </w:r>
      <w:proofErr w:type="gramStart"/>
      <w:r w:rsidRPr="00066010">
        <w:rPr>
          <w:sz w:val="22"/>
        </w:rPr>
        <w:t>Development of object concepts in Macaque monkeys.</w:t>
      </w:r>
      <w:proofErr w:type="gramEnd"/>
      <w:r w:rsidRPr="00066010">
        <w:rPr>
          <w:sz w:val="22"/>
        </w:rPr>
        <w:t> </w:t>
      </w:r>
      <w:proofErr w:type="gramStart"/>
      <w:r w:rsidRPr="00066010">
        <w:rPr>
          <w:sz w:val="22"/>
        </w:rPr>
        <w:t>Developmental Psychobiology, 50(3), 278-287.</w:t>
      </w:r>
      <w:proofErr w:type="gramEnd"/>
      <w:r w:rsidRPr="00066010">
        <w:rPr>
          <w:sz w:val="22"/>
        </w:rPr>
        <w:t xml:space="preserve"> DOI: 10.1002/dev.20282</w:t>
      </w:r>
    </w:p>
    <w:p w14:paraId="56AE6728" w14:textId="77777777" w:rsidR="005E170C" w:rsidRDefault="005E170C" w:rsidP="005E170C">
      <w:pPr>
        <w:rPr>
          <w:sz w:val="22"/>
        </w:rPr>
      </w:pPr>
    </w:p>
    <w:p w14:paraId="7BB850DB" w14:textId="77777777" w:rsidR="005E170C" w:rsidRPr="00066010" w:rsidRDefault="005E170C" w:rsidP="005E170C">
      <w:pPr>
        <w:rPr>
          <w:sz w:val="22"/>
        </w:rPr>
      </w:pPr>
      <w:proofErr w:type="gramStart"/>
      <w:r w:rsidRPr="00066010">
        <w:rPr>
          <w:sz w:val="22"/>
        </w:rPr>
        <w:t>Hood, B., Cole-Davies, V., &amp; Dias, M. (2003).</w:t>
      </w:r>
      <w:proofErr w:type="gramEnd"/>
      <w:r w:rsidRPr="00066010">
        <w:rPr>
          <w:sz w:val="22"/>
        </w:rPr>
        <w:t xml:space="preserve"> </w:t>
      </w:r>
      <w:proofErr w:type="gramStart"/>
      <w:r w:rsidRPr="00066010">
        <w:rPr>
          <w:sz w:val="22"/>
        </w:rPr>
        <w:t>Looking and search measures of object knowledge in preschool children.</w:t>
      </w:r>
      <w:proofErr w:type="gramEnd"/>
      <w:r w:rsidRPr="00066010">
        <w:rPr>
          <w:sz w:val="22"/>
        </w:rPr>
        <w:t> </w:t>
      </w:r>
      <w:proofErr w:type="gramStart"/>
      <w:r w:rsidRPr="00066010">
        <w:rPr>
          <w:sz w:val="22"/>
        </w:rPr>
        <w:t>Developmental psychology, 39(1), 61.</w:t>
      </w:r>
      <w:proofErr w:type="gramEnd"/>
    </w:p>
    <w:p w14:paraId="6902CDE7" w14:textId="77777777" w:rsidR="005E170C" w:rsidRDefault="005E170C" w:rsidP="005E170C">
      <w:pPr>
        <w:rPr>
          <w:sz w:val="22"/>
        </w:rPr>
      </w:pPr>
    </w:p>
    <w:p w14:paraId="2BA209EF" w14:textId="77777777" w:rsidR="005E170C" w:rsidRPr="00066010" w:rsidRDefault="005E170C" w:rsidP="005E170C">
      <w:pPr>
        <w:rPr>
          <w:sz w:val="22"/>
        </w:rPr>
      </w:pPr>
      <w:proofErr w:type="gramStart"/>
      <w:r w:rsidRPr="00066010">
        <w:rPr>
          <w:sz w:val="22"/>
        </w:rPr>
        <w:t>Johnson, S., Amso, D. and Slemmer, J. (2003).</w:t>
      </w:r>
      <w:proofErr w:type="gramEnd"/>
      <w:r w:rsidRPr="00066010">
        <w:rPr>
          <w:sz w:val="22"/>
        </w:rPr>
        <w:t> Development of object concepts in infancy: Evidence for early learning in an eye-tracking paradigm.</w:t>
      </w:r>
    </w:p>
    <w:p w14:paraId="0263E8B3" w14:textId="77777777" w:rsidR="005E170C" w:rsidRDefault="005E170C" w:rsidP="005E170C">
      <w:pPr>
        <w:rPr>
          <w:sz w:val="22"/>
        </w:rPr>
      </w:pPr>
    </w:p>
    <w:p w14:paraId="4DE2CA75" w14:textId="77777777" w:rsidR="005E170C" w:rsidRPr="00066010" w:rsidRDefault="005E170C" w:rsidP="005E170C">
      <w:pPr>
        <w:rPr>
          <w:sz w:val="22"/>
        </w:rPr>
      </w:pPr>
      <w:proofErr w:type="gramStart"/>
      <w:r w:rsidRPr="00066010">
        <w:rPr>
          <w:sz w:val="22"/>
        </w:rPr>
        <w:t>Keen, R. (2003).</w:t>
      </w:r>
      <w:proofErr w:type="gramEnd"/>
      <w:r w:rsidRPr="00066010">
        <w:rPr>
          <w:sz w:val="22"/>
        </w:rPr>
        <w:t xml:space="preserve"> Representation of objects and events: Why do infants look so smart and toddlers look so dumb</w:t>
      </w:r>
      <w:proofErr w:type="gramStart"/>
      <w:r w:rsidRPr="00066010">
        <w:rPr>
          <w:sz w:val="22"/>
        </w:rPr>
        <w:t>?.</w:t>
      </w:r>
      <w:proofErr w:type="gramEnd"/>
      <w:r w:rsidRPr="00066010">
        <w:rPr>
          <w:sz w:val="22"/>
        </w:rPr>
        <w:t> </w:t>
      </w:r>
      <w:proofErr w:type="gramStart"/>
      <w:r w:rsidRPr="00066010">
        <w:rPr>
          <w:sz w:val="22"/>
        </w:rPr>
        <w:t>Current Directions in Psychological Science, 12(3), 79-83.</w:t>
      </w:r>
      <w:proofErr w:type="gramEnd"/>
    </w:p>
    <w:p w14:paraId="107DC386" w14:textId="77777777" w:rsidR="005E170C" w:rsidRDefault="005E170C" w:rsidP="005E170C">
      <w:pPr>
        <w:rPr>
          <w:sz w:val="22"/>
        </w:rPr>
      </w:pPr>
    </w:p>
    <w:p w14:paraId="43C2AE11" w14:textId="77777777" w:rsidR="005E170C" w:rsidRPr="00066010" w:rsidRDefault="005E170C" w:rsidP="005E170C">
      <w:pPr>
        <w:rPr>
          <w:sz w:val="22"/>
        </w:rPr>
      </w:pPr>
      <w:r w:rsidRPr="00066010">
        <w:rPr>
          <w:sz w:val="22"/>
        </w:rPr>
        <w:t xml:space="preserve">Meltzoff, A. and Borton, R. (1979). </w:t>
      </w:r>
      <w:proofErr w:type="gramStart"/>
      <w:r w:rsidRPr="00066010">
        <w:rPr>
          <w:sz w:val="22"/>
        </w:rPr>
        <w:t>Intermodal matching by human neonates.</w:t>
      </w:r>
      <w:proofErr w:type="gramEnd"/>
      <w:r w:rsidRPr="00066010">
        <w:rPr>
          <w:sz w:val="22"/>
        </w:rPr>
        <w:t> </w:t>
      </w:r>
      <w:proofErr w:type="gramStart"/>
      <w:r w:rsidRPr="00066010">
        <w:rPr>
          <w:sz w:val="22"/>
        </w:rPr>
        <w:t>Nature, 282(5737), pp.403-404.</w:t>
      </w:r>
      <w:proofErr w:type="gramEnd"/>
    </w:p>
    <w:p w14:paraId="1E9C9978" w14:textId="77777777" w:rsidR="005E170C" w:rsidRDefault="005E170C" w:rsidP="005E170C">
      <w:pPr>
        <w:rPr>
          <w:sz w:val="22"/>
        </w:rPr>
      </w:pPr>
    </w:p>
    <w:p w14:paraId="78B85B85" w14:textId="77777777" w:rsidR="005E170C" w:rsidRPr="00066010" w:rsidRDefault="005E170C" w:rsidP="005E170C">
      <w:pPr>
        <w:rPr>
          <w:sz w:val="22"/>
        </w:rPr>
      </w:pPr>
      <w:r w:rsidRPr="00066010">
        <w:rPr>
          <w:sz w:val="22"/>
        </w:rPr>
        <w:t>Munakata, Y. (2000). Challenges to the Violation-of-Expectation Paradigm: Throwing the Conceptual Baby Out With the Perceptual Processing Bathwater</w:t>
      </w:r>
      <w:proofErr w:type="gramStart"/>
      <w:r w:rsidRPr="00066010">
        <w:rPr>
          <w:sz w:val="22"/>
        </w:rPr>
        <w:t>?.</w:t>
      </w:r>
      <w:proofErr w:type="gramEnd"/>
      <w:r w:rsidRPr="00066010">
        <w:rPr>
          <w:sz w:val="22"/>
        </w:rPr>
        <w:t> </w:t>
      </w:r>
      <w:proofErr w:type="gramStart"/>
      <w:r w:rsidRPr="00066010">
        <w:rPr>
          <w:sz w:val="22"/>
        </w:rPr>
        <w:t>Infancy, 1(4), pp.471-477.</w:t>
      </w:r>
      <w:proofErr w:type="gramEnd"/>
    </w:p>
    <w:p w14:paraId="539BEFBB" w14:textId="77777777" w:rsidR="005E170C" w:rsidRDefault="005E170C" w:rsidP="005E170C">
      <w:pPr>
        <w:rPr>
          <w:sz w:val="22"/>
        </w:rPr>
      </w:pPr>
      <w:r w:rsidRPr="00066010">
        <w:rPr>
          <w:sz w:val="22"/>
        </w:rPr>
        <w:t>Piaget, J. (1952) The Origins of Intelligence in Children. New York: International University Press</w:t>
      </w:r>
      <w:proofErr w:type="gramStart"/>
      <w:r w:rsidRPr="00066010">
        <w:rPr>
          <w:sz w:val="22"/>
        </w:rPr>
        <w:t>. </w:t>
      </w:r>
      <w:proofErr w:type="gramEnd"/>
    </w:p>
    <w:p w14:paraId="2048C0DD" w14:textId="77777777" w:rsidR="005E170C" w:rsidRDefault="005E170C" w:rsidP="005E170C">
      <w:pPr>
        <w:rPr>
          <w:sz w:val="22"/>
        </w:rPr>
      </w:pPr>
    </w:p>
    <w:p w14:paraId="221B8F4A" w14:textId="77777777" w:rsidR="005E170C" w:rsidRDefault="005E170C" w:rsidP="005E170C">
      <w:pPr>
        <w:rPr>
          <w:sz w:val="22"/>
        </w:rPr>
      </w:pPr>
      <w:r w:rsidRPr="00066010">
        <w:rPr>
          <w:sz w:val="22"/>
        </w:rPr>
        <w:t>Piaget, J. (1954) The Construction of Reality in the Child. New York: Basic</w:t>
      </w:r>
      <w:proofErr w:type="gramStart"/>
      <w:r w:rsidRPr="00066010">
        <w:rPr>
          <w:sz w:val="22"/>
        </w:rPr>
        <w:t>. </w:t>
      </w:r>
      <w:proofErr w:type="gramEnd"/>
    </w:p>
    <w:p w14:paraId="1654DBC8" w14:textId="77777777" w:rsidR="005E170C" w:rsidRPr="00066010" w:rsidRDefault="005E170C" w:rsidP="005E170C">
      <w:pPr>
        <w:rPr>
          <w:sz w:val="22"/>
        </w:rPr>
      </w:pPr>
      <w:proofErr w:type="gramStart"/>
      <w:r w:rsidRPr="00066010">
        <w:rPr>
          <w:sz w:val="22"/>
        </w:rPr>
        <w:t>Psychological Review, 113, 273-299.</w:t>
      </w:r>
      <w:proofErr w:type="gramEnd"/>
    </w:p>
    <w:p w14:paraId="50804F96" w14:textId="77777777" w:rsidR="005E170C" w:rsidRDefault="005E170C" w:rsidP="005E170C">
      <w:pPr>
        <w:rPr>
          <w:sz w:val="22"/>
        </w:rPr>
      </w:pPr>
    </w:p>
    <w:p w14:paraId="657A15B7" w14:textId="77777777" w:rsidR="005E170C" w:rsidRPr="00066010" w:rsidRDefault="005E170C" w:rsidP="005E170C">
      <w:pPr>
        <w:rPr>
          <w:sz w:val="22"/>
        </w:rPr>
      </w:pPr>
      <w:r w:rsidRPr="00066010">
        <w:rPr>
          <w:sz w:val="22"/>
        </w:rPr>
        <w:t>Schöner, G. &amp; Thelen, E. (2006). Using Dynamic Field Theory to Rethink Infant Habituation.</w:t>
      </w:r>
    </w:p>
    <w:p w14:paraId="17A000B9" w14:textId="77777777" w:rsidR="005E170C" w:rsidRDefault="005E170C" w:rsidP="005E170C">
      <w:pPr>
        <w:rPr>
          <w:sz w:val="22"/>
        </w:rPr>
      </w:pPr>
    </w:p>
    <w:p w14:paraId="70487A9E" w14:textId="77777777" w:rsidR="005E170C" w:rsidRPr="00066010" w:rsidRDefault="005E170C" w:rsidP="005E170C">
      <w:pPr>
        <w:rPr>
          <w:sz w:val="22"/>
        </w:rPr>
      </w:pPr>
      <w:r w:rsidRPr="00066010">
        <w:rPr>
          <w:sz w:val="22"/>
        </w:rPr>
        <w:t>Spelke, E.S. (1988). Where Perceiving Ends and Thinking Begins: The Apprehension of Objects in</w:t>
      </w:r>
      <w:r>
        <w:rPr>
          <w:sz w:val="22"/>
        </w:rPr>
        <w:t xml:space="preserve"> </w:t>
      </w:r>
      <w:r w:rsidRPr="00066010">
        <w:rPr>
          <w:sz w:val="22"/>
        </w:rPr>
        <w:t>Infancy. In A.Yonas (Ed.), “Perceptual Development in Infancy: The Minnesota Symposia on Child</w:t>
      </w:r>
      <w:r>
        <w:rPr>
          <w:sz w:val="22"/>
        </w:rPr>
        <w:t xml:space="preserve"> </w:t>
      </w:r>
      <w:r w:rsidRPr="00066010">
        <w:rPr>
          <w:sz w:val="22"/>
        </w:rPr>
        <w:t xml:space="preserve">Psychology. </w:t>
      </w:r>
      <w:proofErr w:type="gramStart"/>
      <w:r w:rsidRPr="00066010">
        <w:rPr>
          <w:sz w:val="22"/>
        </w:rPr>
        <w:t>Vol. 20”.</w:t>
      </w:r>
      <w:proofErr w:type="gramEnd"/>
      <w:r w:rsidRPr="00066010">
        <w:rPr>
          <w:sz w:val="22"/>
        </w:rPr>
        <w:t xml:space="preserve"> Hillsdale NJ, Lawrence Earlbaum Associates.</w:t>
      </w:r>
    </w:p>
    <w:p w14:paraId="0ED7784F" w14:textId="77777777" w:rsidR="00111364" w:rsidRPr="00582963" w:rsidRDefault="00111364" w:rsidP="00723477">
      <w:pPr>
        <w:spacing w:line="480" w:lineRule="auto"/>
        <w:jc w:val="both"/>
        <w:rPr>
          <w:rFonts w:ascii="Arial" w:hAnsi="Arial" w:cs="Arial"/>
        </w:rPr>
      </w:pPr>
    </w:p>
    <w:sectPr w:rsidR="00111364" w:rsidRPr="00582963" w:rsidSect="00E328EA">
      <w:headerReference w:type="default" r:id="rId9"/>
      <w:footerReference w:type="default" r:id="rId10"/>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DC84AA" w14:textId="77777777" w:rsidR="00C74A09" w:rsidRDefault="00C74A09">
      <w:r>
        <w:separator/>
      </w:r>
    </w:p>
  </w:endnote>
  <w:endnote w:type="continuationSeparator" w:id="0">
    <w:p w14:paraId="3C46FB41" w14:textId="77777777" w:rsidR="00C74A09" w:rsidRDefault="00C74A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Segoe UI">
    <w:altName w:val="Calibri"/>
    <w:charset w:val="00"/>
    <w:family w:val="swiss"/>
    <w:pitch w:val="variable"/>
    <w:sig w:usb0="E10022FF" w:usb1="C000E47F" w:usb2="00000029" w:usb3="00000000" w:csb0="000001DF" w:csb1="00000000"/>
  </w:font>
  <w:font w:name="Tahoma">
    <w:panose1 w:val="020B0604030504040204"/>
    <w:charset w:val="00"/>
    <w:family w:val="auto"/>
    <w:pitch w:val="variable"/>
    <w:sig w:usb0="E1002AFF" w:usb1="C000605B" w:usb2="00000029" w:usb3="00000000" w:csb0="0001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新細明體">
    <w:charset w:val="51"/>
    <w:family w:val="auto"/>
    <w:pitch w:val="variable"/>
    <w:sig w:usb0="A00002FF" w:usb1="28CFFCFA" w:usb2="00000016" w:usb3="00000000" w:csb0="00100001" w:csb1="00000000"/>
  </w:font>
  <w:font w:name="Calibri Light">
    <w:panose1 w:val="020F0302020204030204"/>
    <w:charset w:val="00"/>
    <w:family w:val="auto"/>
    <w:pitch w:val="variable"/>
    <w:sig w:usb0="A00002EF" w:usb1="4000207B" w:usb2="00000000" w:usb3="00000000" w:csb0="0000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F18B33" w14:textId="77777777" w:rsidR="00DB1C85" w:rsidRPr="006A2D6D" w:rsidRDefault="0052180E">
    <w:pPr>
      <w:pStyle w:val="Footer"/>
      <w:jc w:val="center"/>
      <w:rPr>
        <w:sz w:val="20"/>
        <w:szCs w:val="20"/>
      </w:rPr>
    </w:pPr>
    <w:r w:rsidRPr="006A2D6D">
      <w:rPr>
        <w:sz w:val="20"/>
        <w:szCs w:val="20"/>
      </w:rPr>
      <w:fldChar w:fldCharType="begin"/>
    </w:r>
    <w:r w:rsidR="0058038E" w:rsidRPr="006A2D6D">
      <w:rPr>
        <w:sz w:val="20"/>
        <w:szCs w:val="20"/>
      </w:rPr>
      <w:instrText xml:space="preserve"> PAGE   \* MERGEFORMAT </w:instrText>
    </w:r>
    <w:r w:rsidRPr="006A2D6D">
      <w:rPr>
        <w:sz w:val="20"/>
        <w:szCs w:val="20"/>
      </w:rPr>
      <w:fldChar w:fldCharType="separate"/>
    </w:r>
    <w:r w:rsidR="005D4D0C">
      <w:rPr>
        <w:noProof/>
        <w:sz w:val="20"/>
        <w:szCs w:val="20"/>
      </w:rPr>
      <w:t>1</w:t>
    </w:r>
    <w:r w:rsidRPr="006A2D6D">
      <w:rPr>
        <w:sz w:val="20"/>
        <w:szCs w:val="20"/>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A26CD9" w14:textId="77777777" w:rsidR="00C74A09" w:rsidRDefault="00C74A09">
      <w:r>
        <w:separator/>
      </w:r>
    </w:p>
  </w:footnote>
  <w:footnote w:type="continuationSeparator" w:id="0">
    <w:p w14:paraId="74B5892D" w14:textId="77777777" w:rsidR="00C74A09" w:rsidRDefault="00C74A09">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1540DA" w14:textId="77777777" w:rsidR="00DB1C85" w:rsidRDefault="00DB1C85" w:rsidP="00B80EF6">
    <w:pPr>
      <w:pStyle w:val="Header"/>
      <w:jc w:val="right"/>
      <w:rPr>
        <w:rFonts w:ascii="Arial" w:hAnsi="Arial" w:cs="Arial"/>
        <w:b/>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4A5865F2"/>
    <w:lvl w:ilvl="0">
      <w:start w:val="1"/>
      <w:numFmt w:val="bullet"/>
      <w:pStyle w:val="List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0F48"/>
    <w:rsid w:val="000432EA"/>
    <w:rsid w:val="000C402D"/>
    <w:rsid w:val="00111364"/>
    <w:rsid w:val="00132DDB"/>
    <w:rsid w:val="00136B15"/>
    <w:rsid w:val="001E3AD7"/>
    <w:rsid w:val="001F36D9"/>
    <w:rsid w:val="00203C99"/>
    <w:rsid w:val="002159DF"/>
    <w:rsid w:val="002765BA"/>
    <w:rsid w:val="002B3B99"/>
    <w:rsid w:val="002F11CA"/>
    <w:rsid w:val="003248B4"/>
    <w:rsid w:val="0032654D"/>
    <w:rsid w:val="00342A3D"/>
    <w:rsid w:val="003766E7"/>
    <w:rsid w:val="003917AB"/>
    <w:rsid w:val="003D7378"/>
    <w:rsid w:val="00402381"/>
    <w:rsid w:val="00430340"/>
    <w:rsid w:val="0043095D"/>
    <w:rsid w:val="00484323"/>
    <w:rsid w:val="004D5F28"/>
    <w:rsid w:val="004F1E27"/>
    <w:rsid w:val="004F6310"/>
    <w:rsid w:val="00500333"/>
    <w:rsid w:val="005022D4"/>
    <w:rsid w:val="0052180E"/>
    <w:rsid w:val="0054681F"/>
    <w:rsid w:val="00573402"/>
    <w:rsid w:val="0058038E"/>
    <w:rsid w:val="00582963"/>
    <w:rsid w:val="005A382A"/>
    <w:rsid w:val="005D4D0C"/>
    <w:rsid w:val="005D75CB"/>
    <w:rsid w:val="005E170C"/>
    <w:rsid w:val="005E40EE"/>
    <w:rsid w:val="005E58C5"/>
    <w:rsid w:val="005F381A"/>
    <w:rsid w:val="005F5694"/>
    <w:rsid w:val="006821FA"/>
    <w:rsid w:val="006A2D6D"/>
    <w:rsid w:val="006D0F48"/>
    <w:rsid w:val="006E4344"/>
    <w:rsid w:val="0071754B"/>
    <w:rsid w:val="007212B4"/>
    <w:rsid w:val="00723477"/>
    <w:rsid w:val="007278AC"/>
    <w:rsid w:val="007414B7"/>
    <w:rsid w:val="0076246A"/>
    <w:rsid w:val="00784887"/>
    <w:rsid w:val="007A3495"/>
    <w:rsid w:val="007B3566"/>
    <w:rsid w:val="007C74BC"/>
    <w:rsid w:val="007E3278"/>
    <w:rsid w:val="00810A4A"/>
    <w:rsid w:val="008332BC"/>
    <w:rsid w:val="0083390C"/>
    <w:rsid w:val="00850934"/>
    <w:rsid w:val="0088685E"/>
    <w:rsid w:val="00890275"/>
    <w:rsid w:val="008A5C9A"/>
    <w:rsid w:val="00962274"/>
    <w:rsid w:val="00A22F8B"/>
    <w:rsid w:val="00A647F0"/>
    <w:rsid w:val="00A71ECF"/>
    <w:rsid w:val="00A755BE"/>
    <w:rsid w:val="00B01EFD"/>
    <w:rsid w:val="00B2293B"/>
    <w:rsid w:val="00B33666"/>
    <w:rsid w:val="00B80EF6"/>
    <w:rsid w:val="00B96E20"/>
    <w:rsid w:val="00BF0FDE"/>
    <w:rsid w:val="00C03784"/>
    <w:rsid w:val="00C21814"/>
    <w:rsid w:val="00C74A09"/>
    <w:rsid w:val="00CC5F3F"/>
    <w:rsid w:val="00D22942"/>
    <w:rsid w:val="00D75A79"/>
    <w:rsid w:val="00DB1C85"/>
    <w:rsid w:val="00E07211"/>
    <w:rsid w:val="00E25222"/>
    <w:rsid w:val="00E62CCC"/>
    <w:rsid w:val="00EF2759"/>
    <w:rsid w:val="00F4312C"/>
    <w:rsid w:val="00FA272A"/>
    <w:rsid w:val="00FB3D01"/>
    <w:rsid w:val="00FD238D"/>
  </w:rsids>
  <m:mathPr>
    <m:mathFont m:val="Cambria Math"/>
    <m:brkBin m:val="before"/>
    <m:brkBinSub m:val="--"/>
    <m:smallFrac/>
    <m:dispDef/>
    <m:lMargin m:val="0"/>
    <m:rMargin m:val="0"/>
    <m:defJc m:val="centerGroup"/>
    <m:wrapIndent m:val="1440"/>
    <m:intLim m:val="subSup"/>
    <m:naryLim m:val="undOvr"/>
  </m:mathPr>
  <w:themeFontLang w:val="de-AT"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0A412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HAnsi"/>
        <w:sz w:val="22"/>
        <w:szCs w:val="22"/>
        <w:lang w:val="en-GB"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4344"/>
    <w:pPr>
      <w:spacing w:after="0" w:line="240" w:lineRule="auto"/>
    </w:pPr>
    <w:rPr>
      <w:rFonts w:ascii="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E4344"/>
    <w:pPr>
      <w:tabs>
        <w:tab w:val="center" w:pos="4153"/>
        <w:tab w:val="right" w:pos="8306"/>
      </w:tabs>
    </w:pPr>
  </w:style>
  <w:style w:type="character" w:customStyle="1" w:styleId="HeaderChar">
    <w:name w:val="Header Char"/>
    <w:basedOn w:val="DefaultParagraphFont"/>
    <w:link w:val="Header"/>
    <w:uiPriority w:val="99"/>
    <w:locked/>
    <w:rsid w:val="006E4344"/>
    <w:rPr>
      <w:rFonts w:ascii="Times New Roman" w:hAnsi="Times New Roman" w:cs="Times New Roman"/>
      <w:sz w:val="24"/>
      <w:szCs w:val="24"/>
      <w:lang w:eastAsia="en-GB"/>
    </w:rPr>
  </w:style>
  <w:style w:type="table" w:styleId="TableGrid">
    <w:name w:val="Table Grid"/>
    <w:basedOn w:val="TableNormal"/>
    <w:uiPriority w:val="59"/>
    <w:rsid w:val="006E4344"/>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136B15"/>
    <w:rPr>
      <w:rFonts w:cs="Times New Roman"/>
      <w:color w:val="0563C1" w:themeColor="hyperlink"/>
      <w:u w:val="single"/>
    </w:rPr>
  </w:style>
  <w:style w:type="paragraph" w:styleId="Footer">
    <w:name w:val="footer"/>
    <w:basedOn w:val="Normal"/>
    <w:link w:val="FooterChar"/>
    <w:uiPriority w:val="99"/>
    <w:rsid w:val="00111364"/>
    <w:pPr>
      <w:tabs>
        <w:tab w:val="center" w:pos="4153"/>
        <w:tab w:val="right" w:pos="8306"/>
      </w:tabs>
    </w:pPr>
  </w:style>
  <w:style w:type="character" w:customStyle="1" w:styleId="FooterChar">
    <w:name w:val="Footer Char"/>
    <w:basedOn w:val="DefaultParagraphFont"/>
    <w:link w:val="Footer"/>
    <w:uiPriority w:val="99"/>
    <w:locked/>
    <w:rsid w:val="00111364"/>
    <w:rPr>
      <w:rFonts w:ascii="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54681F"/>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54681F"/>
    <w:rPr>
      <w:rFonts w:ascii="Segoe UI" w:hAnsi="Segoe UI" w:cs="Segoe UI"/>
      <w:sz w:val="18"/>
      <w:szCs w:val="18"/>
      <w:lang w:eastAsia="en-GB"/>
    </w:rPr>
  </w:style>
  <w:style w:type="paragraph" w:customStyle="1" w:styleId="TableParagraph">
    <w:name w:val="Table Paragraph"/>
    <w:basedOn w:val="Normal"/>
    <w:uiPriority w:val="1"/>
    <w:qFormat/>
    <w:rsid w:val="006A2D6D"/>
    <w:pPr>
      <w:widowControl w:val="0"/>
    </w:pPr>
    <w:rPr>
      <w:rFonts w:asciiTheme="minorHAnsi" w:eastAsiaTheme="minorHAnsi" w:hAnsiTheme="minorHAnsi" w:cstheme="minorBidi"/>
      <w:sz w:val="22"/>
      <w:szCs w:val="22"/>
      <w:lang w:val="en-US" w:eastAsia="en-US"/>
    </w:rPr>
  </w:style>
  <w:style w:type="character" w:styleId="CommentReference">
    <w:name w:val="annotation reference"/>
    <w:basedOn w:val="DefaultParagraphFont"/>
    <w:uiPriority w:val="99"/>
    <w:semiHidden/>
    <w:unhideWhenUsed/>
    <w:rsid w:val="005E40EE"/>
    <w:rPr>
      <w:sz w:val="16"/>
      <w:szCs w:val="16"/>
    </w:rPr>
  </w:style>
  <w:style w:type="paragraph" w:styleId="CommentText">
    <w:name w:val="annotation text"/>
    <w:basedOn w:val="Normal"/>
    <w:link w:val="CommentTextChar"/>
    <w:uiPriority w:val="99"/>
    <w:semiHidden/>
    <w:unhideWhenUsed/>
    <w:rsid w:val="005E40EE"/>
    <w:rPr>
      <w:sz w:val="20"/>
      <w:szCs w:val="20"/>
    </w:rPr>
  </w:style>
  <w:style w:type="character" w:customStyle="1" w:styleId="CommentTextChar">
    <w:name w:val="Comment Text Char"/>
    <w:basedOn w:val="DefaultParagraphFont"/>
    <w:link w:val="CommentText"/>
    <w:uiPriority w:val="99"/>
    <w:semiHidden/>
    <w:rsid w:val="005E40EE"/>
    <w:rPr>
      <w:rFonts w:ascii="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5E40EE"/>
    <w:rPr>
      <w:b/>
      <w:bCs/>
    </w:rPr>
  </w:style>
  <w:style w:type="character" w:customStyle="1" w:styleId="CommentSubjectChar">
    <w:name w:val="Comment Subject Char"/>
    <w:basedOn w:val="CommentTextChar"/>
    <w:link w:val="CommentSubject"/>
    <w:uiPriority w:val="99"/>
    <w:semiHidden/>
    <w:rsid w:val="005E40EE"/>
    <w:rPr>
      <w:rFonts w:ascii="Times New Roman" w:hAnsi="Times New Roman" w:cs="Times New Roman"/>
      <w:b/>
      <w:bCs/>
      <w:sz w:val="20"/>
      <w:szCs w:val="20"/>
      <w:lang w:eastAsia="en-GB"/>
    </w:rPr>
  </w:style>
  <w:style w:type="paragraph" w:styleId="ListBullet">
    <w:name w:val="List Bullet"/>
    <w:basedOn w:val="Normal"/>
    <w:uiPriority w:val="99"/>
    <w:unhideWhenUsed/>
    <w:rsid w:val="008A5C9A"/>
    <w:pPr>
      <w:numPr>
        <w:numId w:val="1"/>
      </w:numPr>
      <w:spacing w:after="200" w:line="276" w:lineRule="auto"/>
      <w:contextualSpacing/>
    </w:pPr>
    <w:rPr>
      <w:rFonts w:asciiTheme="minorHAnsi" w:eastAsiaTheme="minorHAnsi" w:hAnsiTheme="minorHAnsi" w:cstheme="minorBidi"/>
      <w:sz w:val="22"/>
      <w:szCs w:val="22"/>
      <w:lang w:eastAsia="en-US"/>
    </w:rPr>
  </w:style>
  <w:style w:type="character" w:styleId="Emphasis">
    <w:name w:val="Emphasis"/>
    <w:basedOn w:val="DefaultParagraphFont"/>
    <w:uiPriority w:val="20"/>
    <w:qFormat/>
    <w:rsid w:val="008A5C9A"/>
    <w:rPr>
      <w:i/>
      <w:i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HAnsi"/>
        <w:sz w:val="22"/>
        <w:szCs w:val="22"/>
        <w:lang w:val="en-GB"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4344"/>
    <w:pPr>
      <w:spacing w:after="0" w:line="240" w:lineRule="auto"/>
    </w:pPr>
    <w:rPr>
      <w:rFonts w:ascii="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E4344"/>
    <w:pPr>
      <w:tabs>
        <w:tab w:val="center" w:pos="4153"/>
        <w:tab w:val="right" w:pos="8306"/>
      </w:tabs>
    </w:pPr>
  </w:style>
  <w:style w:type="character" w:customStyle="1" w:styleId="HeaderChar">
    <w:name w:val="Header Char"/>
    <w:basedOn w:val="DefaultParagraphFont"/>
    <w:link w:val="Header"/>
    <w:uiPriority w:val="99"/>
    <w:locked/>
    <w:rsid w:val="006E4344"/>
    <w:rPr>
      <w:rFonts w:ascii="Times New Roman" w:hAnsi="Times New Roman" w:cs="Times New Roman"/>
      <w:sz w:val="24"/>
      <w:szCs w:val="24"/>
      <w:lang w:eastAsia="en-GB"/>
    </w:rPr>
  </w:style>
  <w:style w:type="table" w:styleId="TableGrid">
    <w:name w:val="Table Grid"/>
    <w:basedOn w:val="TableNormal"/>
    <w:uiPriority w:val="59"/>
    <w:rsid w:val="006E4344"/>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136B15"/>
    <w:rPr>
      <w:rFonts w:cs="Times New Roman"/>
      <w:color w:val="0563C1" w:themeColor="hyperlink"/>
      <w:u w:val="single"/>
    </w:rPr>
  </w:style>
  <w:style w:type="paragraph" w:styleId="Footer">
    <w:name w:val="footer"/>
    <w:basedOn w:val="Normal"/>
    <w:link w:val="FooterChar"/>
    <w:uiPriority w:val="99"/>
    <w:rsid w:val="00111364"/>
    <w:pPr>
      <w:tabs>
        <w:tab w:val="center" w:pos="4153"/>
        <w:tab w:val="right" w:pos="8306"/>
      </w:tabs>
    </w:pPr>
  </w:style>
  <w:style w:type="character" w:customStyle="1" w:styleId="FooterChar">
    <w:name w:val="Footer Char"/>
    <w:basedOn w:val="DefaultParagraphFont"/>
    <w:link w:val="Footer"/>
    <w:uiPriority w:val="99"/>
    <w:locked/>
    <w:rsid w:val="00111364"/>
    <w:rPr>
      <w:rFonts w:ascii="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54681F"/>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54681F"/>
    <w:rPr>
      <w:rFonts w:ascii="Segoe UI" w:hAnsi="Segoe UI" w:cs="Segoe UI"/>
      <w:sz w:val="18"/>
      <w:szCs w:val="18"/>
      <w:lang w:eastAsia="en-GB"/>
    </w:rPr>
  </w:style>
  <w:style w:type="paragraph" w:customStyle="1" w:styleId="TableParagraph">
    <w:name w:val="Table Paragraph"/>
    <w:basedOn w:val="Normal"/>
    <w:uiPriority w:val="1"/>
    <w:qFormat/>
    <w:rsid w:val="006A2D6D"/>
    <w:pPr>
      <w:widowControl w:val="0"/>
    </w:pPr>
    <w:rPr>
      <w:rFonts w:asciiTheme="minorHAnsi" w:eastAsiaTheme="minorHAnsi" w:hAnsiTheme="minorHAnsi" w:cstheme="minorBidi"/>
      <w:sz w:val="22"/>
      <w:szCs w:val="22"/>
      <w:lang w:val="en-US" w:eastAsia="en-US"/>
    </w:rPr>
  </w:style>
  <w:style w:type="character" w:styleId="CommentReference">
    <w:name w:val="annotation reference"/>
    <w:basedOn w:val="DefaultParagraphFont"/>
    <w:uiPriority w:val="99"/>
    <w:semiHidden/>
    <w:unhideWhenUsed/>
    <w:rsid w:val="005E40EE"/>
    <w:rPr>
      <w:sz w:val="16"/>
      <w:szCs w:val="16"/>
    </w:rPr>
  </w:style>
  <w:style w:type="paragraph" w:styleId="CommentText">
    <w:name w:val="annotation text"/>
    <w:basedOn w:val="Normal"/>
    <w:link w:val="CommentTextChar"/>
    <w:uiPriority w:val="99"/>
    <w:semiHidden/>
    <w:unhideWhenUsed/>
    <w:rsid w:val="005E40EE"/>
    <w:rPr>
      <w:sz w:val="20"/>
      <w:szCs w:val="20"/>
    </w:rPr>
  </w:style>
  <w:style w:type="character" w:customStyle="1" w:styleId="CommentTextChar">
    <w:name w:val="Comment Text Char"/>
    <w:basedOn w:val="DefaultParagraphFont"/>
    <w:link w:val="CommentText"/>
    <w:uiPriority w:val="99"/>
    <w:semiHidden/>
    <w:rsid w:val="005E40EE"/>
    <w:rPr>
      <w:rFonts w:ascii="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5E40EE"/>
    <w:rPr>
      <w:b/>
      <w:bCs/>
    </w:rPr>
  </w:style>
  <w:style w:type="character" w:customStyle="1" w:styleId="CommentSubjectChar">
    <w:name w:val="Comment Subject Char"/>
    <w:basedOn w:val="CommentTextChar"/>
    <w:link w:val="CommentSubject"/>
    <w:uiPriority w:val="99"/>
    <w:semiHidden/>
    <w:rsid w:val="005E40EE"/>
    <w:rPr>
      <w:rFonts w:ascii="Times New Roman" w:hAnsi="Times New Roman" w:cs="Times New Roman"/>
      <w:b/>
      <w:bCs/>
      <w:sz w:val="20"/>
      <w:szCs w:val="20"/>
      <w:lang w:eastAsia="en-GB"/>
    </w:rPr>
  </w:style>
  <w:style w:type="paragraph" w:styleId="ListBullet">
    <w:name w:val="List Bullet"/>
    <w:basedOn w:val="Normal"/>
    <w:uiPriority w:val="99"/>
    <w:unhideWhenUsed/>
    <w:rsid w:val="008A5C9A"/>
    <w:pPr>
      <w:numPr>
        <w:numId w:val="1"/>
      </w:numPr>
      <w:spacing w:after="200" w:line="276" w:lineRule="auto"/>
      <w:contextualSpacing/>
    </w:pPr>
    <w:rPr>
      <w:rFonts w:asciiTheme="minorHAnsi" w:eastAsiaTheme="minorHAnsi" w:hAnsiTheme="minorHAnsi" w:cstheme="minorBidi"/>
      <w:sz w:val="22"/>
      <w:szCs w:val="22"/>
      <w:lang w:eastAsia="en-US"/>
    </w:rPr>
  </w:style>
  <w:style w:type="character" w:styleId="Emphasis">
    <w:name w:val="Emphasis"/>
    <w:basedOn w:val="DefaultParagraphFont"/>
    <w:uiPriority w:val="20"/>
    <w:qFormat/>
    <w:rsid w:val="008A5C9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pixelsPerInch w:val="120"/>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2666AE-0C0E-A944-98CD-6BD6EE14F0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2265</Words>
  <Characters>12913</Characters>
  <Application>Microsoft Macintosh Word</Application>
  <DocSecurity>0</DocSecurity>
  <Lines>107</Lines>
  <Paragraphs>30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Birmingham City University</Company>
  <LinksUpToDate>false</LinksUpToDate>
  <CharactersWithSpaces>15148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 Moore</dc:creator>
  <cp:lastModifiedBy>Shaf Rahman</cp:lastModifiedBy>
  <cp:revision>3</cp:revision>
  <cp:lastPrinted>2014-11-27T09:40:00Z</cp:lastPrinted>
  <dcterms:created xsi:type="dcterms:W3CDTF">2018-03-18T20:50:00Z</dcterms:created>
  <dcterms:modified xsi:type="dcterms:W3CDTF">2018-05-21T09:58:00Z</dcterms:modified>
</cp:coreProperties>
</file>