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DCC75" w14:textId="77777777" w:rsidR="001E1437" w:rsidRDefault="001E1437">
      <w:pPr>
        <w:spacing w:after="160" w:line="259" w:lineRule="auto"/>
        <w:rPr>
          <w:rFonts w:ascii="Arial" w:hAnsi="Arial" w:cs="Arial"/>
          <w:sz w:val="22"/>
          <w:szCs w:val="22"/>
        </w:rPr>
      </w:pPr>
      <w:r>
        <w:rPr>
          <w:rFonts w:ascii="Arial" w:hAnsi="Arial" w:cs="Arial"/>
          <w:sz w:val="22"/>
          <w:szCs w:val="22"/>
        </w:rPr>
        <w:br w:type="page"/>
      </w:r>
    </w:p>
    <w:p w14:paraId="63A976B3" w14:textId="77777777" w:rsidR="00C92741" w:rsidRPr="00537614" w:rsidRDefault="00C92741" w:rsidP="00C92741">
      <w:pPr>
        <w:rPr>
          <w:rFonts w:ascii="Calibri" w:hAnsi="Calibri"/>
          <w:color w:val="FF0000"/>
          <w:u w:val="single"/>
        </w:rPr>
      </w:pPr>
      <w:r w:rsidRPr="00537614">
        <w:rPr>
          <w:rFonts w:ascii="Calibri" w:hAnsi="Calibri"/>
          <w:color w:val="FF0000"/>
          <w:u w:val="single"/>
        </w:rPr>
        <w:lastRenderedPageBreak/>
        <w:t>What have been significant education experiences for you?</w:t>
      </w:r>
    </w:p>
    <w:p w14:paraId="773B94D4" w14:textId="77777777" w:rsidR="00C92741" w:rsidRDefault="00C92741" w:rsidP="00C92741">
      <w:pPr>
        <w:spacing w:line="480" w:lineRule="auto"/>
        <w:rPr>
          <w:rFonts w:ascii="Calibri" w:hAnsi="Calibri"/>
        </w:rPr>
      </w:pPr>
      <w:r w:rsidRPr="00060F73">
        <w:rPr>
          <w:rFonts w:ascii="Calibri" w:hAnsi="Calibri"/>
        </w:rPr>
        <w:t>Significant educational experiences that I have had include receiving a managed move to different schools during my secondary career due to my own misbehaviour, having consistently positive and reciprocal relationships with all of the English departments at all the schools I studied at as a result,</w:t>
      </w:r>
      <w:r>
        <w:rPr>
          <w:rFonts w:ascii="Calibri" w:hAnsi="Calibri"/>
        </w:rPr>
        <w:t xml:space="preserve"> and more broadly -</w:t>
      </w:r>
      <w:r w:rsidRPr="00060F73">
        <w:rPr>
          <w:rFonts w:ascii="Calibri" w:hAnsi="Calibri"/>
        </w:rPr>
        <w:t xml:space="preserve"> being left with a sense of fulfilment and inspiration from the role of teacher as a younger primary student. Thinking back to the pupil perspective I held in all of these situations, these experiences were all significant to me for the same reason - that they awoke in me a </w:t>
      </w:r>
      <w:r>
        <w:rPr>
          <w:rFonts w:ascii="Calibri" w:hAnsi="Calibri"/>
        </w:rPr>
        <w:t xml:space="preserve">desire to belong, to enquire </w:t>
      </w:r>
      <w:r w:rsidRPr="00060F73">
        <w:rPr>
          <w:rFonts w:ascii="Calibri" w:hAnsi="Calibri"/>
        </w:rPr>
        <w:t xml:space="preserve">and to want to learn. Teachers played a pivotal role in guiding me throughout the experiences and so the role of a teacher is one that I can recall with great fondness. </w:t>
      </w:r>
    </w:p>
    <w:p w14:paraId="43C9871F" w14:textId="77777777" w:rsidR="00C92741" w:rsidRPr="00537614" w:rsidRDefault="00C92741" w:rsidP="00C92741">
      <w:pPr>
        <w:rPr>
          <w:rFonts w:ascii="Calibri" w:hAnsi="Calibri"/>
          <w:color w:val="FF0000"/>
          <w:u w:val="single"/>
        </w:rPr>
      </w:pPr>
      <w:r>
        <w:rPr>
          <w:rFonts w:ascii="Calibri" w:hAnsi="Calibri"/>
          <w:color w:val="FF0000"/>
          <w:u w:val="single"/>
        </w:rPr>
        <w:t xml:space="preserve">Thinking </w:t>
      </w:r>
      <w:r w:rsidRPr="00537614">
        <w:rPr>
          <w:rFonts w:ascii="Calibri" w:hAnsi="Calibri"/>
          <w:color w:val="FF0000"/>
          <w:u w:val="single"/>
        </w:rPr>
        <w:t xml:space="preserve">about these from a </w:t>
      </w:r>
      <w:r>
        <w:rPr>
          <w:rFonts w:ascii="Calibri" w:hAnsi="Calibri"/>
          <w:color w:val="FF0000"/>
          <w:u w:val="single"/>
        </w:rPr>
        <w:t>learner (or pupil) perspective, w</w:t>
      </w:r>
      <w:r w:rsidRPr="00537614">
        <w:rPr>
          <w:rFonts w:ascii="Calibri" w:hAnsi="Calibri"/>
          <w:color w:val="FF0000"/>
          <w:u w:val="single"/>
        </w:rPr>
        <w:t xml:space="preserve">hat did your teachers do to make these experiences significant?  </w:t>
      </w:r>
    </w:p>
    <w:p w14:paraId="25517EB7" w14:textId="77777777" w:rsidR="00C43899" w:rsidRDefault="00C92741" w:rsidP="00C92741">
      <w:pPr>
        <w:spacing w:line="480" w:lineRule="auto"/>
        <w:rPr>
          <w:rFonts w:ascii="Calibri" w:hAnsi="Calibri"/>
        </w:rPr>
      </w:pPr>
      <w:r w:rsidRPr="00060F73">
        <w:rPr>
          <w:rFonts w:ascii="Calibri" w:hAnsi="Calibri"/>
        </w:rPr>
        <w:t xml:space="preserve">In terms of what my teachers did specifically in relation to the aforementioned is that they took on a multitude of roles beyond a classroom teacher. In the first situation, they separated me from the negative influence of my peer group and the detrimental sphere I was accustomed to, and provided me with a safety net in the way they spoke to me as an adult in the real world, and gave me an ultimatum to face the consequence of my actions. They facilitated as a mentor and mediator here in the way they took what seemed like unreasonable action at the time, and gave me a choice. They took drastic action to suggest I find another school and were realistic on how I was limiting my own potential with my actions - but at the same time they were optimistic, supportive and reassuring about how this was the best decision for my future and to think of it as for the greater good. They still pushed me to be successful in making the best of this situation, and in retrospect, it worked.  </w:t>
      </w:r>
    </w:p>
    <w:p w14:paraId="4276ECC6" w14:textId="77777777" w:rsidR="00C43899" w:rsidRDefault="00C43899" w:rsidP="00C92741">
      <w:pPr>
        <w:spacing w:line="480" w:lineRule="auto"/>
        <w:rPr>
          <w:rFonts w:ascii="Calibri" w:hAnsi="Calibri"/>
        </w:rPr>
      </w:pPr>
    </w:p>
    <w:p w14:paraId="67664DE8" w14:textId="77777777" w:rsidR="00C92741" w:rsidRPr="00060F73" w:rsidRDefault="00C92741" w:rsidP="00C92741">
      <w:pPr>
        <w:spacing w:line="480" w:lineRule="auto"/>
        <w:rPr>
          <w:rFonts w:ascii="Calibri" w:hAnsi="Calibri"/>
        </w:rPr>
      </w:pPr>
      <w:r w:rsidRPr="00060F73">
        <w:rPr>
          <w:rFonts w:ascii="Calibri" w:hAnsi="Calibri"/>
        </w:rPr>
        <w:t>The managed move they offered me to another school was more so for my own sense of progress and benefit than anything else. The role they fulfilled during this time is one I can I still recall to this day with great admiration and respect. It was more than just carrying out the role of a teacher – above that, they were taking on the role of an educator and they taught me a considerable life lesson.</w:t>
      </w:r>
    </w:p>
    <w:p w14:paraId="5AC79F49" w14:textId="77777777" w:rsidR="00C92741" w:rsidRDefault="00C92741" w:rsidP="00C92741">
      <w:pPr>
        <w:spacing w:line="480" w:lineRule="auto"/>
        <w:rPr>
          <w:rFonts w:ascii="Calibri" w:hAnsi="Calibri"/>
        </w:rPr>
      </w:pPr>
      <w:r w:rsidRPr="00060F73">
        <w:rPr>
          <w:rFonts w:ascii="Calibri" w:hAnsi="Calibri"/>
        </w:rPr>
        <w:lastRenderedPageBreak/>
        <w:t xml:space="preserve">As I moved to try and settle in a new school and system through a managed move, Literature was a vehicle that allowed me to channel my energies into pastures new. It helped me to really focus and make sense of an unfamiliar environment around me in the new school I was required to settle into. As I delved to learn new ideas and a way to express myself – to try and approach a discipline which made so much sense to me at the time, </w:t>
      </w:r>
      <w:r>
        <w:rPr>
          <w:rFonts w:ascii="Calibri" w:hAnsi="Calibri"/>
        </w:rPr>
        <w:t>Literature as a subject, and the way it</w:t>
      </w:r>
      <w:r w:rsidRPr="00060F73">
        <w:rPr>
          <w:rFonts w:ascii="Calibri" w:hAnsi="Calibri"/>
        </w:rPr>
        <w:t xml:space="preserve"> was taught to me, left me with the belief that education is about inspiring one’s mind, and not just filling their head.</w:t>
      </w:r>
      <w:r w:rsidRPr="00537614">
        <w:rPr>
          <w:rFonts w:ascii="Calibri" w:hAnsi="Calibri"/>
        </w:rPr>
        <w:t xml:space="preserve"> </w:t>
      </w:r>
    </w:p>
    <w:p w14:paraId="3736A3D7" w14:textId="77777777" w:rsidR="00C92741" w:rsidRDefault="00C92741" w:rsidP="00C92741">
      <w:pPr>
        <w:spacing w:line="480" w:lineRule="auto"/>
        <w:rPr>
          <w:rFonts w:ascii="Calibri" w:hAnsi="Calibri"/>
        </w:rPr>
      </w:pPr>
    </w:p>
    <w:p w14:paraId="46382D4C" w14:textId="77777777" w:rsidR="00C92741" w:rsidRPr="00537614" w:rsidRDefault="00C92741" w:rsidP="00C92741">
      <w:pPr>
        <w:rPr>
          <w:rFonts w:ascii="Calibri" w:hAnsi="Calibri"/>
          <w:color w:val="FF0000"/>
          <w:u w:val="single"/>
        </w:rPr>
      </w:pPr>
      <w:r w:rsidRPr="00537614">
        <w:rPr>
          <w:rFonts w:ascii="Calibri" w:hAnsi="Calibri"/>
          <w:color w:val="FF0000"/>
          <w:u w:val="single"/>
        </w:rPr>
        <w:t xml:space="preserve">Think about education from a teaching perspective.  </w:t>
      </w:r>
    </w:p>
    <w:p w14:paraId="742E8D4E" w14:textId="77777777" w:rsidR="00C92741" w:rsidRDefault="00C92741" w:rsidP="00C92741">
      <w:pPr>
        <w:spacing w:line="480" w:lineRule="auto"/>
        <w:rPr>
          <w:rFonts w:ascii="Calibri" w:hAnsi="Calibri"/>
        </w:rPr>
      </w:pPr>
      <w:r w:rsidRPr="00060F73">
        <w:rPr>
          <w:rFonts w:ascii="Calibri" w:hAnsi="Calibri"/>
        </w:rPr>
        <w:t xml:space="preserve">This is the case within the broader picture of teaching and learning for us as education professionals, as it is the responsibility of any teacher (no matter what specialism) to try to encourage critical thinking, open flow dialogue and an environment wherein students are inspired, motivated and want to learn. Good teaching and learning in terms of English is something I experienced first hand as a student, and something that I look to emulate now as a teacher of English in my own practice. </w:t>
      </w:r>
    </w:p>
    <w:p w14:paraId="38EFDB3A" w14:textId="77777777" w:rsidR="00C92741" w:rsidRDefault="00C92741" w:rsidP="00C92741">
      <w:pPr>
        <w:spacing w:line="480" w:lineRule="auto"/>
        <w:rPr>
          <w:rFonts w:ascii="Calibri" w:hAnsi="Calibri"/>
        </w:rPr>
      </w:pPr>
    </w:p>
    <w:p w14:paraId="64BA1D81" w14:textId="77777777" w:rsidR="00C92741" w:rsidRDefault="00C92741" w:rsidP="00C92741">
      <w:pPr>
        <w:spacing w:line="480" w:lineRule="auto"/>
        <w:rPr>
          <w:rFonts w:ascii="Calibri" w:hAnsi="Calibri" w:cs="Arial"/>
          <w:color w:val="000000"/>
          <w:shd w:val="clear" w:color="auto" w:fill="FFFFFF"/>
        </w:rPr>
      </w:pPr>
      <w:r w:rsidRPr="00060F73">
        <w:rPr>
          <w:rFonts w:ascii="Calibri" w:hAnsi="Calibri"/>
        </w:rPr>
        <w:t xml:space="preserve">In trying to replicate this notion, it enables me to learn and progress in my own Continuing Professional Development (Myers, 2012). Also, this form of embedded learning promotes an active learning culture in the classroom whereby normalising the urge to enquire and question can inadvertently enhance student-learning outcomes through the way “continual varied assessment, recap techniques and evaluation strongly influences strongly influences student ownership of the knowledge” as Brookfield (2012, p.120) pertains. Specifically, this directly coincides with the conventional 9 step model of learning coined by Gagne (1992), but in addition, teaching and learning is supplemented by more a holistic approach as Driscoll (2000) suggests; if adapted and personalised according to a teaching and learning approach grounded in humility, respect and empathy. This finding is supported by a wide spectrum of critics (Tiberius et al, 1999; </w:t>
      </w:r>
      <w:r w:rsidRPr="00060F73">
        <w:rPr>
          <w:rFonts w:ascii="Calibri" w:hAnsi="Calibri" w:cs="Arial"/>
          <w:color w:val="000000"/>
          <w:shd w:val="clear" w:color="auto" w:fill="FFFFFF"/>
        </w:rPr>
        <w:t xml:space="preserve">McAllister and Irvine, 2002; </w:t>
      </w:r>
      <w:proofErr w:type="spellStart"/>
      <w:r w:rsidRPr="00060F73">
        <w:rPr>
          <w:rFonts w:ascii="Calibri" w:hAnsi="Calibri" w:cs="Arial"/>
          <w:color w:val="000000"/>
          <w:shd w:val="clear" w:color="auto" w:fill="FFFFFF"/>
        </w:rPr>
        <w:t>Lickona</w:t>
      </w:r>
      <w:proofErr w:type="spellEnd"/>
      <w:r w:rsidRPr="00060F73">
        <w:rPr>
          <w:rFonts w:ascii="Calibri" w:hAnsi="Calibri" w:cs="Arial"/>
          <w:color w:val="000000"/>
          <w:shd w:val="clear" w:color="auto" w:fill="FFFFFF"/>
        </w:rPr>
        <w:t xml:space="preserve">, 2009; Warren, 2018), all of whom advocate a positive values based teaching and learning approach as being most optimal. Also, further </w:t>
      </w:r>
      <w:r w:rsidRPr="00060F73">
        <w:rPr>
          <w:rFonts w:ascii="Calibri" w:hAnsi="Calibri" w:cs="Arial"/>
          <w:color w:val="000000"/>
          <w:shd w:val="clear" w:color="auto" w:fill="FFFFFF"/>
        </w:rPr>
        <w:lastRenderedPageBreak/>
        <w:t xml:space="preserve">corroborative of this idea is the practical methodology employed by </w:t>
      </w:r>
      <w:r w:rsidRPr="00060F73">
        <w:rPr>
          <w:rFonts w:ascii="Calibri" w:hAnsi="Calibri" w:cs="Arial"/>
          <w:i/>
          <w:color w:val="000000"/>
          <w:shd w:val="clear" w:color="auto" w:fill="FFFFFF"/>
        </w:rPr>
        <w:t>Teach First</w:t>
      </w:r>
      <w:r w:rsidRPr="00060F73">
        <w:rPr>
          <w:rFonts w:ascii="Calibri" w:hAnsi="Calibri" w:cs="Arial"/>
          <w:color w:val="000000"/>
          <w:shd w:val="clear" w:color="auto" w:fill="FFFFFF"/>
        </w:rPr>
        <w:t xml:space="preserve">, who as a values based organisation, place stringent emphasis on their competencies which include humility, respect and empathy and alike value centric qualities as a prerequisite for entry onto their programme. The fundamental emphasis on such qualities is in line with their vision of teaching as a whole. It is both indicative of type of teachers/teaching they wish to promote, but also it is telling </w:t>
      </w:r>
      <w:r>
        <w:rPr>
          <w:rFonts w:ascii="Calibri" w:hAnsi="Calibri" w:cs="Arial"/>
          <w:color w:val="000000"/>
          <w:shd w:val="clear" w:color="auto" w:fill="FFFFFF"/>
        </w:rPr>
        <w:t>of the standard to which a holistic teaching approach should be.</w:t>
      </w:r>
      <w:r w:rsidRPr="00060F73">
        <w:rPr>
          <w:rFonts w:ascii="Calibri" w:hAnsi="Calibri" w:cs="Arial"/>
          <w:color w:val="000000"/>
          <w:shd w:val="clear" w:color="auto" w:fill="FFFFFF"/>
        </w:rPr>
        <w:t xml:space="preserve"> </w:t>
      </w:r>
    </w:p>
    <w:p w14:paraId="12915CE3" w14:textId="77777777" w:rsidR="00417526" w:rsidRPr="00060F73" w:rsidRDefault="00417526" w:rsidP="00C92741">
      <w:pPr>
        <w:spacing w:line="480" w:lineRule="auto"/>
        <w:rPr>
          <w:rFonts w:ascii="Calibri" w:hAnsi="Calibri" w:cs="Arial"/>
          <w:color w:val="000000"/>
          <w:shd w:val="clear" w:color="auto" w:fill="FFFFFF"/>
        </w:rPr>
      </w:pPr>
    </w:p>
    <w:p w14:paraId="530ACB1C" w14:textId="77777777" w:rsidR="00C92741" w:rsidRDefault="00C92741" w:rsidP="00C92741">
      <w:pPr>
        <w:spacing w:line="480" w:lineRule="auto"/>
        <w:rPr>
          <w:rFonts w:ascii="Calibri" w:hAnsi="Calibri" w:cs="Arial"/>
          <w:color w:val="000000"/>
          <w:shd w:val="clear" w:color="auto" w:fill="FFFFFF"/>
        </w:rPr>
      </w:pPr>
      <w:r w:rsidRPr="00060F73">
        <w:rPr>
          <w:rFonts w:ascii="Calibri" w:hAnsi="Calibri" w:cs="Arial"/>
          <w:color w:val="000000"/>
          <w:shd w:val="clear" w:color="auto" w:fill="FFFFFF"/>
        </w:rPr>
        <w:t xml:space="preserve">Freedman et al (2008, p.12) </w:t>
      </w:r>
      <w:proofErr w:type="gramStart"/>
      <w:r w:rsidRPr="00060F73">
        <w:rPr>
          <w:rFonts w:ascii="Calibri" w:hAnsi="Calibri" w:cs="Arial"/>
          <w:color w:val="000000"/>
          <w:shd w:val="clear" w:color="auto" w:fill="FFFFFF"/>
        </w:rPr>
        <w:t>state that</w:t>
      </w:r>
      <w:proofErr w:type="gramEnd"/>
      <w:r w:rsidRPr="00060F73">
        <w:rPr>
          <w:rFonts w:ascii="Calibri" w:hAnsi="Calibri" w:cs="Arial"/>
          <w:color w:val="000000"/>
          <w:shd w:val="clear" w:color="auto" w:fill="FFFFFF"/>
        </w:rPr>
        <w:t xml:space="preserve"> “many of the recommendations by Ofsted reports apply lessons from </w:t>
      </w:r>
      <w:r w:rsidRPr="00060F73">
        <w:rPr>
          <w:rFonts w:ascii="Calibri" w:hAnsi="Calibri" w:cs="Arial"/>
          <w:i/>
          <w:color w:val="000000"/>
          <w:shd w:val="clear" w:color="auto" w:fill="FFFFFF"/>
        </w:rPr>
        <w:t>Teach First</w:t>
      </w:r>
      <w:r w:rsidRPr="00060F73">
        <w:rPr>
          <w:rFonts w:ascii="Calibri" w:hAnsi="Calibri" w:cs="Arial"/>
          <w:color w:val="000000"/>
          <w:shd w:val="clear" w:color="auto" w:fill="FFFFFF"/>
        </w:rPr>
        <w:t xml:space="preserve"> to the rest of the profession”. Although this essay is in no way implying the practice of </w:t>
      </w:r>
      <w:r w:rsidRPr="00060F73">
        <w:rPr>
          <w:rFonts w:ascii="Calibri" w:hAnsi="Calibri" w:cs="Arial"/>
          <w:i/>
          <w:color w:val="000000"/>
          <w:shd w:val="clear" w:color="auto" w:fill="FFFFFF"/>
        </w:rPr>
        <w:t>Teach First</w:t>
      </w:r>
      <w:r w:rsidRPr="00060F73">
        <w:rPr>
          <w:rFonts w:ascii="Calibri" w:hAnsi="Calibri" w:cs="Arial"/>
          <w:color w:val="000000"/>
          <w:shd w:val="clear" w:color="auto" w:fill="FFFFFF"/>
        </w:rPr>
        <w:t xml:space="preserve"> as mutually exclusive to teaching as a whole – it should be noted that teaching is not a monolithic entity, and it is important to highlight the success of </w:t>
      </w:r>
      <w:r w:rsidRPr="00060F73">
        <w:rPr>
          <w:rFonts w:ascii="Calibri" w:hAnsi="Calibri" w:cs="Arial"/>
          <w:i/>
          <w:color w:val="000000"/>
          <w:shd w:val="clear" w:color="auto" w:fill="FFFFFF"/>
        </w:rPr>
        <w:t>Teach First</w:t>
      </w:r>
      <w:r w:rsidRPr="00060F73">
        <w:rPr>
          <w:rFonts w:ascii="Calibri" w:hAnsi="Calibri" w:cs="Arial"/>
          <w:color w:val="000000"/>
          <w:shd w:val="clear" w:color="auto" w:fill="FFFFFF"/>
        </w:rPr>
        <w:t xml:space="preserve"> (rated largely Outstanding by </w:t>
      </w:r>
      <w:r w:rsidRPr="00060F73">
        <w:rPr>
          <w:rFonts w:ascii="Calibri" w:hAnsi="Calibri" w:cs="Arial"/>
          <w:i/>
          <w:color w:val="000000"/>
          <w:shd w:val="clear" w:color="auto" w:fill="FFFFFF"/>
        </w:rPr>
        <w:t>Ofsted</w:t>
      </w:r>
      <w:r w:rsidRPr="00060F73">
        <w:rPr>
          <w:rFonts w:ascii="Calibri" w:hAnsi="Calibri" w:cs="Arial"/>
          <w:color w:val="000000"/>
          <w:shd w:val="clear" w:color="auto" w:fill="FFFFFF"/>
        </w:rPr>
        <w:t xml:space="preserve"> for it’s ITE since it’s inception) as a marker of how a positive values based approach towards teaching can be a most effective approach. </w:t>
      </w:r>
    </w:p>
    <w:p w14:paraId="601EC491" w14:textId="77777777" w:rsidR="00C92741" w:rsidRPr="00060F73" w:rsidRDefault="00C92741" w:rsidP="00C92741">
      <w:pPr>
        <w:spacing w:line="480" w:lineRule="auto"/>
        <w:rPr>
          <w:rFonts w:ascii="Calibri" w:hAnsi="Calibri" w:cs="Arial"/>
          <w:color w:val="000000"/>
          <w:shd w:val="clear" w:color="auto" w:fill="FFFFFF"/>
        </w:rPr>
      </w:pPr>
    </w:p>
    <w:p w14:paraId="1767CEE3" w14:textId="77777777" w:rsidR="00C92741" w:rsidRDefault="00C92741" w:rsidP="00C92741">
      <w:pPr>
        <w:spacing w:line="480" w:lineRule="auto"/>
        <w:rPr>
          <w:rFonts w:ascii="Calibri" w:hAnsi="Calibri"/>
        </w:rPr>
      </w:pPr>
      <w:r w:rsidRPr="00060F73">
        <w:rPr>
          <w:rFonts w:ascii="Calibri" w:hAnsi="Calibri"/>
        </w:rPr>
        <w:t>Teaching Standard 1 sets out that a teacher must “set high expectations which inspire, motivate and challenge pupils” (</w:t>
      </w:r>
      <w:proofErr w:type="spellStart"/>
      <w:r w:rsidRPr="00060F73">
        <w:rPr>
          <w:rFonts w:ascii="Calibri" w:hAnsi="Calibri"/>
        </w:rPr>
        <w:t>DfE</w:t>
      </w:r>
      <w:proofErr w:type="spellEnd"/>
      <w:r w:rsidRPr="00060F73">
        <w:rPr>
          <w:rFonts w:ascii="Calibri" w:hAnsi="Calibri"/>
        </w:rPr>
        <w:t>, 2012 [online]). This is the first professional standard, and intrinsically is perhaps the foremost duty any educator must possess before any other. The words “inspire”, “motivate” and “challenge” have a particular meaning within teaching, and should be looked toward astutely, being as they underpin the climate to which teachers should adhere to; firstly to enable them to be able to teach effectively, and secondly in order to meet the minimum level of practice formally required for trainees and teachers.</w:t>
      </w:r>
    </w:p>
    <w:p w14:paraId="047896A3" w14:textId="77777777" w:rsidR="00C92741" w:rsidRPr="00060F73" w:rsidRDefault="00C92741" w:rsidP="00C92741">
      <w:pPr>
        <w:spacing w:line="480" w:lineRule="auto"/>
        <w:rPr>
          <w:rFonts w:ascii="Calibri" w:hAnsi="Calibri"/>
        </w:rPr>
      </w:pPr>
    </w:p>
    <w:p w14:paraId="21379939" w14:textId="77777777" w:rsidR="00C92741" w:rsidRDefault="00C92741" w:rsidP="00C92741">
      <w:pPr>
        <w:spacing w:line="480" w:lineRule="auto"/>
        <w:rPr>
          <w:rFonts w:ascii="Calibri" w:hAnsi="Calibri"/>
        </w:rPr>
      </w:pPr>
      <w:r w:rsidRPr="00060F73">
        <w:rPr>
          <w:rFonts w:ascii="Calibri" w:hAnsi="Calibri"/>
        </w:rPr>
        <w:t xml:space="preserve">On a macro level, this standard connotes the dual function of teaching in the balance of being able to ‘challenge’ students through ample subject knowledge (the role of teacher in it’s literal sense), but also as a pastoral figure, who is able to stimulate learners as a priori to teaching them. Education from a </w:t>
      </w:r>
      <w:r w:rsidRPr="00060F73">
        <w:rPr>
          <w:rFonts w:ascii="Calibri" w:hAnsi="Calibri"/>
        </w:rPr>
        <w:lastRenderedPageBreak/>
        <w:t xml:space="preserve">teaching perspective therefore requires a degree of sensitivity towards this notion in order for teachers to be able to aptly and correctly engage students in lessons. A common misconception of this standard for many teachers has been improper application – something </w:t>
      </w:r>
      <w:proofErr w:type="gramStart"/>
      <w:r w:rsidRPr="00060F73">
        <w:rPr>
          <w:rFonts w:ascii="Calibri" w:hAnsi="Calibri"/>
        </w:rPr>
        <w:t>which</w:t>
      </w:r>
      <w:proofErr w:type="gramEnd"/>
      <w:r w:rsidRPr="00060F73">
        <w:rPr>
          <w:rFonts w:ascii="Calibri" w:hAnsi="Calibri"/>
        </w:rPr>
        <w:t xml:space="preserve"> has been put down to teachers not understanding students’ outside influences as </w:t>
      </w:r>
      <w:proofErr w:type="spellStart"/>
      <w:r w:rsidRPr="00060F73">
        <w:rPr>
          <w:rFonts w:ascii="Calibri" w:hAnsi="Calibri"/>
        </w:rPr>
        <w:t>DiLello</w:t>
      </w:r>
      <w:proofErr w:type="spellEnd"/>
      <w:r w:rsidRPr="00060F73">
        <w:rPr>
          <w:rFonts w:ascii="Calibri" w:hAnsi="Calibri"/>
        </w:rPr>
        <w:t xml:space="preserve"> (2015) argues. Effective teaching then, should not come down to only ‘challenging’ students, but also ‘inspiring’ and ‘motivating’ them as an inherent function of setting high expectations. </w:t>
      </w:r>
    </w:p>
    <w:p w14:paraId="6DA51AA6" w14:textId="77777777" w:rsidR="00417526" w:rsidRPr="00060F73" w:rsidRDefault="00417526" w:rsidP="00C92741">
      <w:pPr>
        <w:spacing w:line="480" w:lineRule="auto"/>
        <w:rPr>
          <w:rFonts w:ascii="Calibri" w:hAnsi="Calibri"/>
        </w:rPr>
      </w:pPr>
    </w:p>
    <w:p w14:paraId="6CFDE769" w14:textId="77777777" w:rsidR="00C92741" w:rsidRPr="00060F73" w:rsidRDefault="00C92741" w:rsidP="00C92741">
      <w:pPr>
        <w:spacing w:line="480" w:lineRule="auto"/>
        <w:rPr>
          <w:rFonts w:ascii="Calibri" w:hAnsi="Calibri"/>
        </w:rPr>
      </w:pPr>
      <w:r w:rsidRPr="00060F73">
        <w:rPr>
          <w:rFonts w:ascii="Calibri" w:hAnsi="Calibri"/>
        </w:rPr>
        <w:t xml:space="preserve">From the perspective of teaching, this involves trying to understand motivation before trying to implement it. Writing in </w:t>
      </w:r>
      <w:r w:rsidRPr="00060F73">
        <w:rPr>
          <w:rFonts w:ascii="Calibri" w:hAnsi="Calibri"/>
          <w:i/>
        </w:rPr>
        <w:t>A Framework for Understanding Poverty</w:t>
      </w:r>
      <w:r>
        <w:rPr>
          <w:rFonts w:ascii="Calibri" w:hAnsi="Calibri"/>
          <w:i/>
        </w:rPr>
        <w:t xml:space="preserve"> </w:t>
      </w:r>
      <w:r>
        <w:rPr>
          <w:rFonts w:ascii="Calibri" w:hAnsi="Calibri"/>
        </w:rPr>
        <w:t>(2012)</w:t>
      </w:r>
      <w:r w:rsidRPr="00060F73">
        <w:rPr>
          <w:rFonts w:ascii="Calibri" w:hAnsi="Calibri"/>
        </w:rPr>
        <w:t>,</w:t>
      </w:r>
      <w:r>
        <w:rPr>
          <w:rFonts w:ascii="Calibri" w:hAnsi="Calibri"/>
        </w:rPr>
        <w:t xml:space="preserve"> Ruby</w:t>
      </w:r>
      <w:r w:rsidRPr="00060F73">
        <w:rPr>
          <w:rFonts w:ascii="Calibri" w:hAnsi="Calibri"/>
        </w:rPr>
        <w:t xml:space="preserve"> Payne</w:t>
      </w:r>
      <w:r>
        <w:rPr>
          <w:rFonts w:ascii="Calibri" w:hAnsi="Calibri"/>
        </w:rPr>
        <w:t xml:space="preserve"> </w:t>
      </w:r>
      <w:r w:rsidRPr="00060F73">
        <w:rPr>
          <w:rFonts w:ascii="Calibri" w:hAnsi="Calibri"/>
        </w:rPr>
        <w:t>talks about cognitive strategies towards understanding motivation in students. She talks about “input”, “elaboration” and “output”, all of which consist of meticulous steps including use of “planning behaviours”, “identifying and defining the problem” and “communicating clearly the labels and processes” of motivation</w:t>
      </w:r>
      <w:r>
        <w:rPr>
          <w:rFonts w:ascii="Calibri" w:hAnsi="Calibri"/>
        </w:rPr>
        <w:t xml:space="preserve"> (</w:t>
      </w:r>
      <w:r w:rsidRPr="00060F73">
        <w:rPr>
          <w:rFonts w:ascii="Calibri" w:hAnsi="Calibri"/>
        </w:rPr>
        <w:t xml:space="preserve">p.10). From this, it is clear that no one student is exactly the same. Every student is unique, with varying thought processes, experiences, norms and values (Piaget, 1995) hence students cannot be expected to resonate with a one-fits-all approach to being motivated. </w:t>
      </w:r>
    </w:p>
    <w:p w14:paraId="63A3A0D4" w14:textId="0337F996" w:rsidR="00C92741" w:rsidRDefault="00C92741" w:rsidP="00C92741">
      <w:pPr>
        <w:spacing w:line="480" w:lineRule="auto"/>
        <w:rPr>
          <w:rFonts w:ascii="Calibri" w:hAnsi="Calibri"/>
        </w:rPr>
      </w:pPr>
      <w:r w:rsidRPr="00060F73">
        <w:rPr>
          <w:rFonts w:ascii="Calibri" w:hAnsi="Calibri"/>
        </w:rPr>
        <w:t xml:space="preserve">By streamlining our very conception of motivation and how we can approach motivating students can there be any achievement in succeeding </w:t>
      </w:r>
      <w:r>
        <w:rPr>
          <w:rFonts w:ascii="Calibri" w:hAnsi="Calibri"/>
        </w:rPr>
        <w:t>to properly encapsulate TS1</w:t>
      </w:r>
      <w:r w:rsidRPr="00060F73">
        <w:rPr>
          <w:rFonts w:ascii="Calibri" w:hAnsi="Calibri"/>
        </w:rPr>
        <w:t xml:space="preserve">. </w:t>
      </w:r>
      <w:proofErr w:type="spellStart"/>
      <w:r w:rsidRPr="00060F73">
        <w:rPr>
          <w:rFonts w:ascii="Calibri" w:hAnsi="Calibri"/>
        </w:rPr>
        <w:t>Uyulgan</w:t>
      </w:r>
      <w:proofErr w:type="spellEnd"/>
      <w:r w:rsidRPr="00060F73">
        <w:rPr>
          <w:rFonts w:ascii="Calibri" w:hAnsi="Calibri"/>
        </w:rPr>
        <w:t xml:space="preserve"> and </w:t>
      </w:r>
      <w:proofErr w:type="spellStart"/>
      <w:r w:rsidRPr="00060F73">
        <w:rPr>
          <w:rFonts w:ascii="Calibri" w:hAnsi="Calibri"/>
        </w:rPr>
        <w:t>Akkuzu</w:t>
      </w:r>
      <w:proofErr w:type="spellEnd"/>
      <w:r w:rsidRPr="00060F73">
        <w:rPr>
          <w:rFonts w:ascii="Calibri" w:hAnsi="Calibri"/>
        </w:rPr>
        <w:t xml:space="preserve"> (2014) instigate that motivation of the most basic kind starts with “satisfying internal needs” (p.24) and so in order to become effective educators, teachers must make a conscious effort to understand their students through empathy; their needs, their demographic, their personal profiles and any impeding social, moral or cultural factors. This is something I have</w:t>
      </w:r>
      <w:r w:rsidR="00D11D71">
        <w:rPr>
          <w:rFonts w:ascii="Calibri" w:hAnsi="Calibri"/>
        </w:rPr>
        <w:t xml:space="preserve"> tried to actively incorporate within teaching </w:t>
      </w:r>
      <w:r w:rsidRPr="00060F73">
        <w:rPr>
          <w:rFonts w:ascii="Calibri" w:hAnsi="Calibri"/>
        </w:rPr>
        <w:t xml:space="preserve">and is </w:t>
      </w:r>
      <w:proofErr w:type="gramStart"/>
      <w:r w:rsidRPr="00060F73">
        <w:rPr>
          <w:rFonts w:ascii="Calibri" w:hAnsi="Calibri"/>
        </w:rPr>
        <w:t>something which</w:t>
      </w:r>
      <w:proofErr w:type="gramEnd"/>
      <w:r w:rsidRPr="00060F73">
        <w:rPr>
          <w:rFonts w:ascii="Calibri" w:hAnsi="Calibri"/>
        </w:rPr>
        <w:t xml:space="preserve"> has been reflected </w:t>
      </w:r>
      <w:r>
        <w:rPr>
          <w:rFonts w:ascii="Calibri" w:hAnsi="Calibri"/>
        </w:rPr>
        <w:t xml:space="preserve">by my trainers </w:t>
      </w:r>
      <w:r w:rsidRPr="00060F73">
        <w:rPr>
          <w:rFonts w:ascii="Calibri" w:hAnsi="Calibri"/>
        </w:rPr>
        <w:t>in all of my observations (formative and summative) since the beginning of the year.</w:t>
      </w:r>
    </w:p>
    <w:p w14:paraId="175DBE42" w14:textId="77777777" w:rsidR="00C92741" w:rsidRPr="00060F73" w:rsidRDefault="00C92741" w:rsidP="00C92741">
      <w:pPr>
        <w:spacing w:line="480" w:lineRule="auto"/>
        <w:rPr>
          <w:rFonts w:ascii="Calibri" w:hAnsi="Calibri"/>
        </w:rPr>
      </w:pPr>
    </w:p>
    <w:p w14:paraId="0258AA45" w14:textId="77777777" w:rsidR="00C92741" w:rsidRDefault="00C92741" w:rsidP="00C92741">
      <w:pPr>
        <w:spacing w:line="480" w:lineRule="auto"/>
        <w:rPr>
          <w:rFonts w:ascii="Calibri" w:hAnsi="Calibri"/>
        </w:rPr>
      </w:pPr>
      <w:r w:rsidRPr="00060F73">
        <w:rPr>
          <w:rFonts w:ascii="Calibri" w:hAnsi="Calibri"/>
        </w:rPr>
        <w:lastRenderedPageBreak/>
        <w:t xml:space="preserve">On a micro-level however, I stress the importance of being continually attentive towards students. After a period of shadowing at my placement school, I found in an English lesson with a larger than average class (which was mostly teacher led), that students sitting at the back </w:t>
      </w:r>
      <w:proofErr w:type="spellStart"/>
      <w:r w:rsidRPr="00060F73">
        <w:rPr>
          <w:rFonts w:ascii="Calibri" w:hAnsi="Calibri"/>
        </w:rPr>
        <w:t>back</w:t>
      </w:r>
      <w:proofErr w:type="spellEnd"/>
      <w:r w:rsidRPr="00060F73">
        <w:rPr>
          <w:rFonts w:ascii="Calibri" w:hAnsi="Calibri"/>
        </w:rPr>
        <w:t xml:space="preserve"> seized this opportunity to socialise rather than discuss the task at hand. The disadvantage of this was that it disrupted the other students who were on task. If the teacher were there to readily remind students of the expectations, or made their presence known in a better way, a more stable learning environment would have been at play.</w:t>
      </w:r>
    </w:p>
    <w:p w14:paraId="1E88C6B3" w14:textId="77777777" w:rsidR="00C92741" w:rsidRPr="00060F73" w:rsidRDefault="00C92741" w:rsidP="00C92741">
      <w:pPr>
        <w:spacing w:line="480" w:lineRule="auto"/>
        <w:rPr>
          <w:rFonts w:ascii="Calibri" w:hAnsi="Calibri"/>
        </w:rPr>
      </w:pPr>
    </w:p>
    <w:p w14:paraId="003B8C43" w14:textId="77777777" w:rsidR="00C92741" w:rsidRDefault="00C92741" w:rsidP="00C92741">
      <w:pPr>
        <w:spacing w:line="480" w:lineRule="auto"/>
        <w:rPr>
          <w:rFonts w:ascii="Calibri" w:hAnsi="Calibri"/>
        </w:rPr>
      </w:pPr>
      <w:r w:rsidRPr="00060F73">
        <w:rPr>
          <w:rFonts w:ascii="Calibri" w:hAnsi="Calibri"/>
        </w:rPr>
        <w:t>There could be the issue surrounding self-directed learning as Knowles (1984) pertains being a counter argument to this point, however the issue becomes redundant at the point that self-directed learning is not feasible in an unstable learning environment such as this one.</w:t>
      </w:r>
      <w:r>
        <w:rPr>
          <w:rFonts w:ascii="Calibri" w:hAnsi="Calibri"/>
        </w:rPr>
        <w:t xml:space="preserve"> </w:t>
      </w:r>
      <w:r w:rsidRPr="00060F73">
        <w:rPr>
          <w:rFonts w:ascii="Calibri" w:hAnsi="Calibri"/>
        </w:rPr>
        <w:t>This lesson was a stark contrast to another similar ‘chalk and talk’ style English lesson, where the teacher led the students learning through a presentation-based lesson, but with intervals of class discussion. Although this lesson was strikingly comparable in style to the first, the students were much more attentive in this session as they were given a voice.</w:t>
      </w:r>
    </w:p>
    <w:p w14:paraId="0780988C" w14:textId="77777777" w:rsidR="00C92741" w:rsidRPr="00060F73" w:rsidRDefault="00C92741" w:rsidP="00C92741">
      <w:pPr>
        <w:spacing w:line="480" w:lineRule="auto"/>
        <w:rPr>
          <w:rFonts w:ascii="Calibri" w:hAnsi="Calibri"/>
        </w:rPr>
      </w:pPr>
    </w:p>
    <w:p w14:paraId="6B68DACC" w14:textId="77777777" w:rsidR="00C92741" w:rsidRDefault="00C92741" w:rsidP="00C92741">
      <w:pPr>
        <w:spacing w:line="480" w:lineRule="auto"/>
        <w:rPr>
          <w:rFonts w:ascii="Calibri" w:hAnsi="Calibri"/>
        </w:rPr>
      </w:pPr>
      <w:r w:rsidRPr="00060F73">
        <w:rPr>
          <w:rFonts w:ascii="Calibri" w:hAnsi="Calibri"/>
        </w:rPr>
        <w:t>Comparing the two lessons then</w:t>
      </w:r>
      <w:proofErr w:type="gramStart"/>
      <w:r w:rsidRPr="00060F73">
        <w:rPr>
          <w:rFonts w:ascii="Calibri" w:hAnsi="Calibri"/>
        </w:rPr>
        <w:t>;</w:t>
      </w:r>
      <w:proofErr w:type="gramEnd"/>
      <w:r w:rsidRPr="00060F73">
        <w:rPr>
          <w:rFonts w:ascii="Calibri" w:hAnsi="Calibri"/>
        </w:rPr>
        <w:t xml:space="preserve"> the style of the first was too passive and ineffectual as Powell (2003) cited, and the second was much more engaging as it struck a delicate equilibrium between active learning and the more traditional lecturing approach as Walker et al (2007) found. The first lesson lacked this delicate balance and could have been easily improved had the teacher engaged them better through simplifying the presentation, use of a video, classroom discussion, or just promoting active learning overall (Petty, 2009). Thus, education from a teaching perspective is better placed when taking into consideration the needs of the learner.</w:t>
      </w:r>
    </w:p>
    <w:p w14:paraId="309EA535" w14:textId="77777777" w:rsidR="00C92741" w:rsidRPr="00537614" w:rsidRDefault="00C92741" w:rsidP="00C92741">
      <w:pPr>
        <w:rPr>
          <w:rFonts w:ascii="Calibri" w:hAnsi="Calibri"/>
          <w:color w:val="FF0000"/>
          <w:u w:val="single"/>
        </w:rPr>
      </w:pPr>
      <w:r w:rsidRPr="00537614">
        <w:rPr>
          <w:rFonts w:ascii="Calibri" w:hAnsi="Calibri"/>
          <w:color w:val="FF0000"/>
          <w:u w:val="single"/>
        </w:rPr>
        <w:t xml:space="preserve">What knowledge, skills and understandings do you bring to the teaching profession?  </w:t>
      </w:r>
    </w:p>
    <w:p w14:paraId="5134BC8B" w14:textId="77777777" w:rsidR="00C92741" w:rsidRDefault="00C92741" w:rsidP="00C92741">
      <w:pPr>
        <w:spacing w:line="480" w:lineRule="auto"/>
        <w:rPr>
          <w:rFonts w:ascii="Calibri" w:hAnsi="Calibri"/>
        </w:rPr>
      </w:pPr>
      <w:r w:rsidRPr="00060F73">
        <w:rPr>
          <w:rFonts w:ascii="Calibri" w:hAnsi="Calibri"/>
        </w:rPr>
        <w:lastRenderedPageBreak/>
        <w:t>Having worked in the education sector in an array of roles since the age of 17, I am able to bring vast expertise and knowledge to the profession, which has equipped me with a better understanding of better ways to approach teaching. My past roles have included Pastoral Leader, Cover Supervisor and English Intervention Teacher at contrasting educational settings including Grammar schools, primary and more often than not, inner-city secondary schools (in addition to my time as a student at an inner-city school).</w:t>
      </w:r>
    </w:p>
    <w:p w14:paraId="156EAC69" w14:textId="77777777" w:rsidR="00D11D71" w:rsidRPr="00060F73" w:rsidRDefault="00D11D71" w:rsidP="00C92741">
      <w:pPr>
        <w:spacing w:line="480" w:lineRule="auto"/>
        <w:rPr>
          <w:rFonts w:ascii="Calibri" w:hAnsi="Calibri"/>
        </w:rPr>
      </w:pPr>
    </w:p>
    <w:p w14:paraId="6F31F59D" w14:textId="77777777" w:rsidR="00C92741" w:rsidRDefault="00C92741" w:rsidP="00C92741">
      <w:pPr>
        <w:spacing w:line="480" w:lineRule="auto"/>
        <w:rPr>
          <w:rFonts w:ascii="Calibri" w:hAnsi="Calibri"/>
        </w:rPr>
      </w:pPr>
      <w:r w:rsidRPr="00060F73">
        <w:rPr>
          <w:rFonts w:ascii="Calibri" w:hAnsi="Calibri"/>
        </w:rPr>
        <w:t>During my time at all of the above, what has been a consistent theme within all</w:t>
      </w:r>
      <w:r>
        <w:rPr>
          <w:rFonts w:ascii="Calibri" w:hAnsi="Calibri"/>
        </w:rPr>
        <w:t xml:space="preserve"> </w:t>
      </w:r>
      <w:r w:rsidRPr="00060F73">
        <w:rPr>
          <w:rFonts w:ascii="Calibri" w:hAnsi="Calibri"/>
        </w:rPr>
        <w:t xml:space="preserve">is the emphasis on maintaining an adequate balance within the student-teacher relationship. Whilst all of the contrasting experiences have been unique in and of themselves, I have learnt that a firm but fair style of conduct underpinned by an awareness of professional responsibility is universal in its efficiency of behaviour </w:t>
      </w:r>
      <w:r>
        <w:rPr>
          <w:rFonts w:ascii="Calibri" w:hAnsi="Calibri"/>
        </w:rPr>
        <w:t xml:space="preserve">and classroom </w:t>
      </w:r>
      <w:r w:rsidRPr="00060F73">
        <w:rPr>
          <w:rFonts w:ascii="Calibri" w:hAnsi="Calibri"/>
        </w:rPr>
        <w:t xml:space="preserve">management in particular. </w:t>
      </w:r>
    </w:p>
    <w:p w14:paraId="6AA86F0F" w14:textId="77777777" w:rsidR="00C92741" w:rsidRPr="00060F73" w:rsidRDefault="00C92741" w:rsidP="00C92741">
      <w:pPr>
        <w:spacing w:line="480" w:lineRule="auto"/>
        <w:rPr>
          <w:rFonts w:ascii="Calibri" w:hAnsi="Calibri"/>
        </w:rPr>
      </w:pPr>
    </w:p>
    <w:p w14:paraId="5AB9895C" w14:textId="0DB3CED3" w:rsidR="00C92741" w:rsidRDefault="00C92741" w:rsidP="00C92741">
      <w:pPr>
        <w:spacing w:line="480" w:lineRule="auto"/>
        <w:rPr>
          <w:rFonts w:ascii="Calibri" w:hAnsi="Calibri"/>
        </w:rPr>
      </w:pPr>
      <w:r w:rsidRPr="00060F73">
        <w:rPr>
          <w:rFonts w:ascii="Calibri" w:hAnsi="Calibri"/>
        </w:rPr>
        <w:t>For example, using good judgement in line with strong basic values such as mutual respect, humility and compassion goes far in creating a reciprocal rapport where students are mindful of the mutually beneficial relationship and where they act accordingly to it. By making a point of modelling positive behaviours such as this</w:t>
      </w:r>
      <w:r>
        <w:rPr>
          <w:rFonts w:ascii="Calibri" w:hAnsi="Calibri"/>
        </w:rPr>
        <w:t xml:space="preserve"> (</w:t>
      </w:r>
      <w:r w:rsidRPr="00060F73">
        <w:rPr>
          <w:rFonts w:ascii="Calibri" w:hAnsi="Calibri"/>
        </w:rPr>
        <w:t xml:space="preserve">Bandura, 1977), </w:t>
      </w:r>
      <w:r w:rsidR="00D11D71">
        <w:rPr>
          <w:rFonts w:ascii="Calibri" w:hAnsi="Calibri"/>
        </w:rPr>
        <w:t>this teacher identity will mean</w:t>
      </w:r>
      <w:r w:rsidRPr="00060F73">
        <w:rPr>
          <w:rFonts w:ascii="Calibri" w:hAnsi="Calibri"/>
        </w:rPr>
        <w:t xml:space="preserve"> students work and behave in the expected way. This directly coincides with Part Two of the Teaching Standards centred on Personal and Professional conduct, precisely the way a teacher is expected to “uphold trust in the profession and maintain high standards of ethics and behaviour” (</w:t>
      </w:r>
      <w:proofErr w:type="spellStart"/>
      <w:r w:rsidRPr="00060F73">
        <w:rPr>
          <w:rFonts w:ascii="Calibri" w:hAnsi="Calibri"/>
        </w:rPr>
        <w:t>DfE</w:t>
      </w:r>
      <w:proofErr w:type="spellEnd"/>
      <w:r w:rsidRPr="00060F73">
        <w:rPr>
          <w:rFonts w:ascii="Calibri" w:hAnsi="Calibri"/>
        </w:rPr>
        <w:t>, 2012 [online]). By teachers carrying themselves in a way which is passively teaching students the correct mannerisms and ways to conduct themselves</w:t>
      </w:r>
      <w:r>
        <w:rPr>
          <w:rFonts w:ascii="Calibri" w:hAnsi="Calibri"/>
        </w:rPr>
        <w:t xml:space="preserve">, </w:t>
      </w:r>
      <w:r w:rsidRPr="00060F73">
        <w:rPr>
          <w:rFonts w:ascii="Calibri" w:hAnsi="Calibri"/>
        </w:rPr>
        <w:t>we are reinforcing the old proverb of practicing what we preach.</w:t>
      </w:r>
    </w:p>
    <w:p w14:paraId="1AD77261" w14:textId="77777777" w:rsidR="00C92741" w:rsidRPr="00060F73" w:rsidRDefault="00C92741" w:rsidP="00C92741">
      <w:pPr>
        <w:spacing w:line="480" w:lineRule="auto"/>
        <w:rPr>
          <w:rFonts w:ascii="Calibri" w:hAnsi="Calibri"/>
        </w:rPr>
      </w:pPr>
    </w:p>
    <w:p w14:paraId="564BB28D" w14:textId="79FB4C34" w:rsidR="00C92741" w:rsidRDefault="00D11D71" w:rsidP="00C92741">
      <w:pPr>
        <w:spacing w:line="480" w:lineRule="auto"/>
        <w:rPr>
          <w:rFonts w:ascii="Calibri" w:hAnsi="Calibri"/>
        </w:rPr>
      </w:pPr>
      <w:r>
        <w:rPr>
          <w:rFonts w:ascii="Calibri" w:hAnsi="Calibri"/>
        </w:rPr>
        <w:t xml:space="preserve">I can therefore </w:t>
      </w:r>
      <w:r w:rsidR="00C92741" w:rsidRPr="00060F73">
        <w:rPr>
          <w:rFonts w:ascii="Calibri" w:hAnsi="Calibri"/>
        </w:rPr>
        <w:t>stand by my behaviour management skills in whatever educational setting I am placed in</w:t>
      </w:r>
      <w:r>
        <w:rPr>
          <w:rFonts w:ascii="Calibri" w:hAnsi="Calibri"/>
        </w:rPr>
        <w:t>,</w:t>
      </w:r>
      <w:r w:rsidR="00C92741" w:rsidRPr="00060F73">
        <w:rPr>
          <w:rFonts w:ascii="Calibri" w:hAnsi="Calibri"/>
        </w:rPr>
        <w:t xml:space="preserve"> due to the fact I have concretely embedded this experience as a part of my own philosophy for teaching. </w:t>
      </w:r>
      <w:r w:rsidR="00C92741" w:rsidRPr="00060F73">
        <w:rPr>
          <w:rFonts w:ascii="Calibri" w:hAnsi="Calibri"/>
        </w:rPr>
        <w:lastRenderedPageBreak/>
        <w:t xml:space="preserve">It is important to note that teaching styles vary and on different sides of the spectrum, it is easy to fall under either extreme. Teaching and learning in wider circles is often too ‘pupil-centred’, or on the other end, too ‘teacher-centred’ (Garrett, 2008). Personally, I have always advocated a balance of the two wherein the needs of the students are united with the requirements/needs of the teacher. At my current placement school for example, teachers have been reminded about our sense of ‘basic humanity’ in CPD sessions since the start of the year. </w:t>
      </w:r>
      <w:proofErr w:type="gramStart"/>
      <w:r w:rsidR="00C92741" w:rsidRPr="00060F73">
        <w:rPr>
          <w:rFonts w:ascii="Calibri" w:hAnsi="Calibri"/>
        </w:rPr>
        <w:t>By this, teachers were</w:t>
      </w:r>
      <w:proofErr w:type="gramEnd"/>
      <w:r w:rsidR="00C92741" w:rsidRPr="00060F73">
        <w:rPr>
          <w:rFonts w:ascii="Calibri" w:hAnsi="Calibri"/>
        </w:rPr>
        <w:t xml:space="preserve"> reminded of how to correctly and appropriately deal with disruption from students in a way that maintains the school’s ethos. There has been a greater emphasis on de-escalating scripts and basic dialogue grounded in mutual respect.</w:t>
      </w:r>
    </w:p>
    <w:p w14:paraId="38A76C57" w14:textId="77777777" w:rsidR="00D11D71" w:rsidRPr="00060F73" w:rsidRDefault="00D11D71" w:rsidP="00C92741">
      <w:pPr>
        <w:spacing w:line="480" w:lineRule="auto"/>
        <w:rPr>
          <w:rFonts w:ascii="Calibri" w:hAnsi="Calibri"/>
        </w:rPr>
      </w:pPr>
    </w:p>
    <w:p w14:paraId="310DB7B8" w14:textId="77777777" w:rsidR="00C92741" w:rsidRDefault="00C92741" w:rsidP="00C92741">
      <w:pPr>
        <w:spacing w:line="480" w:lineRule="auto"/>
        <w:rPr>
          <w:rFonts w:ascii="Calibri" w:hAnsi="Calibri"/>
          <w:color w:val="FF0000"/>
          <w:u w:val="single"/>
        </w:rPr>
      </w:pPr>
      <w:r w:rsidRPr="00060F73">
        <w:rPr>
          <w:rFonts w:ascii="Calibri" w:hAnsi="Calibri"/>
        </w:rPr>
        <w:t xml:space="preserve">Our school’s ethos is HEAR – Humanity, Equality, Aspiration and Respect, with a specific focus on all members of the school community to “expect respect”. This is something that is organic to my own teaching style, and something that I have been able to adapt with good success to my own classroom and behaviour management (TS8, </w:t>
      </w:r>
      <w:proofErr w:type="spellStart"/>
      <w:r w:rsidRPr="00060F73">
        <w:rPr>
          <w:rFonts w:ascii="Calibri" w:hAnsi="Calibri"/>
        </w:rPr>
        <w:t>DfE</w:t>
      </w:r>
      <w:proofErr w:type="spellEnd"/>
      <w:r w:rsidRPr="00060F73">
        <w:rPr>
          <w:rFonts w:ascii="Calibri" w:hAnsi="Calibri"/>
        </w:rPr>
        <w:t>, 2012 [online]).</w:t>
      </w:r>
      <w:r w:rsidRPr="00CA75EF">
        <w:rPr>
          <w:rFonts w:ascii="Calibri" w:hAnsi="Calibri"/>
          <w:color w:val="FF0000"/>
          <w:u w:val="single"/>
        </w:rPr>
        <w:t xml:space="preserve"> </w:t>
      </w:r>
    </w:p>
    <w:p w14:paraId="764DE847" w14:textId="77777777" w:rsidR="00C92741" w:rsidRDefault="00C92741" w:rsidP="00C92741">
      <w:pPr>
        <w:spacing w:line="480" w:lineRule="auto"/>
        <w:rPr>
          <w:rFonts w:ascii="Calibri" w:hAnsi="Calibri"/>
          <w:color w:val="FF0000"/>
          <w:u w:val="single"/>
        </w:rPr>
      </w:pPr>
    </w:p>
    <w:p w14:paraId="25D4F537" w14:textId="77777777" w:rsidR="00C92741" w:rsidRPr="00CA75EF" w:rsidRDefault="00C92741" w:rsidP="00C92741">
      <w:pPr>
        <w:rPr>
          <w:rFonts w:ascii="Calibri" w:hAnsi="Calibri"/>
          <w:color w:val="FF0000"/>
          <w:u w:val="single"/>
        </w:rPr>
      </w:pPr>
      <w:r w:rsidRPr="00CA75EF">
        <w:rPr>
          <w:rFonts w:ascii="Calibri" w:hAnsi="Calibri"/>
          <w:color w:val="FF0000"/>
          <w:u w:val="single"/>
        </w:rPr>
        <w:t>Critically reflect on what you bring to the teaching profession?</w:t>
      </w:r>
    </w:p>
    <w:p w14:paraId="75CFF78C" w14:textId="77777777" w:rsidR="00C92741" w:rsidRPr="00060F73" w:rsidRDefault="00C92741" w:rsidP="00C92741">
      <w:pPr>
        <w:spacing w:line="480" w:lineRule="auto"/>
        <w:rPr>
          <w:rFonts w:ascii="Calibri" w:hAnsi="Calibri"/>
        </w:rPr>
      </w:pPr>
      <w:r w:rsidRPr="00060F73">
        <w:rPr>
          <w:rFonts w:ascii="Calibri" w:hAnsi="Calibri"/>
        </w:rPr>
        <w:t>I would argue that I bring the proficiency of first hand experience alongside tangible insight concerning students, to the teaching profession. My experience is not limited to a specific type of school, but an array of contrasting environments where I have ‘</w:t>
      </w:r>
      <w:proofErr w:type="spellStart"/>
      <w:r w:rsidRPr="00060F73">
        <w:rPr>
          <w:rFonts w:ascii="Calibri" w:hAnsi="Calibri"/>
        </w:rPr>
        <w:t>magpied</w:t>
      </w:r>
      <w:proofErr w:type="spellEnd"/>
      <w:r w:rsidRPr="00060F73">
        <w:rPr>
          <w:rFonts w:ascii="Calibri" w:hAnsi="Calibri"/>
        </w:rPr>
        <w:t>’ good practice and critically evaluated why, where and how to apply them in an alternative setting (</w:t>
      </w:r>
      <w:proofErr w:type="spellStart"/>
      <w:r w:rsidRPr="00060F73">
        <w:rPr>
          <w:rFonts w:ascii="Calibri" w:hAnsi="Calibri"/>
        </w:rPr>
        <w:t>Eklington</w:t>
      </w:r>
      <w:proofErr w:type="spellEnd"/>
      <w:r w:rsidRPr="00060F73">
        <w:rPr>
          <w:rFonts w:ascii="Calibri" w:hAnsi="Calibri"/>
        </w:rPr>
        <w:t>, 2013). As a direct consequence of being able to adapt within a given school’s culture, I believe I am equipped with a more pragmatic skillset and knowledge regarding teaching practice that works.</w:t>
      </w:r>
    </w:p>
    <w:p w14:paraId="4658BB62" w14:textId="77777777" w:rsidR="00C92741" w:rsidRDefault="00C92741" w:rsidP="00C92741">
      <w:pPr>
        <w:pStyle w:val="NormalWeb"/>
        <w:shd w:val="clear" w:color="auto" w:fill="FFFFFF"/>
        <w:spacing w:line="480" w:lineRule="auto"/>
        <w:rPr>
          <w:rFonts w:ascii="Calibri" w:hAnsi="Calibri"/>
          <w:sz w:val="24"/>
          <w:szCs w:val="24"/>
        </w:rPr>
      </w:pPr>
      <w:r w:rsidRPr="00060F73">
        <w:rPr>
          <w:rFonts w:ascii="Calibri" w:hAnsi="Calibri"/>
          <w:sz w:val="24"/>
          <w:szCs w:val="24"/>
        </w:rPr>
        <w:t xml:space="preserve">In my current placement school, I have already established a personalised and systematic approach to “manage behaviour effectively to ensure a good and safe learning environment” (TS7, </w:t>
      </w:r>
      <w:proofErr w:type="spellStart"/>
      <w:r w:rsidRPr="00060F73">
        <w:rPr>
          <w:rFonts w:ascii="Calibri" w:hAnsi="Calibri"/>
          <w:sz w:val="24"/>
          <w:szCs w:val="24"/>
        </w:rPr>
        <w:t>DfE</w:t>
      </w:r>
      <w:proofErr w:type="spellEnd"/>
      <w:r w:rsidRPr="00060F73">
        <w:rPr>
          <w:rFonts w:ascii="Calibri" w:hAnsi="Calibri"/>
          <w:sz w:val="24"/>
          <w:szCs w:val="24"/>
        </w:rPr>
        <w:t xml:space="preserve">, 2012 [online]) which is in accordance to the school’s behaviour policy – this is an awareness given to me in my </w:t>
      </w:r>
      <w:r w:rsidRPr="00060F73">
        <w:rPr>
          <w:rFonts w:ascii="Calibri" w:hAnsi="Calibri"/>
          <w:sz w:val="24"/>
          <w:szCs w:val="24"/>
        </w:rPr>
        <w:lastRenderedPageBreak/>
        <w:t xml:space="preserve">prior experience. </w:t>
      </w:r>
      <w:r>
        <w:rPr>
          <w:rFonts w:ascii="Calibri" w:hAnsi="Calibri"/>
          <w:sz w:val="24"/>
          <w:szCs w:val="24"/>
        </w:rPr>
        <w:t xml:space="preserve">My classroom rules for example are not promoted as ‘rules’, but rather, ‘values’, which signify that this is an absolute to uphold and as such they are routinely referred to. </w:t>
      </w:r>
      <w:r w:rsidRPr="00060F73">
        <w:rPr>
          <w:rFonts w:ascii="Calibri" w:hAnsi="Calibri"/>
          <w:sz w:val="24"/>
          <w:szCs w:val="24"/>
        </w:rPr>
        <w:t>Possessing this experience, and expanding on it will be a core part of my professional development that will enable me to further my expertise.</w:t>
      </w:r>
    </w:p>
    <w:p w14:paraId="55196C73" w14:textId="77777777" w:rsidR="00C92741" w:rsidRPr="00CA75EF" w:rsidRDefault="00C92741" w:rsidP="00C92741">
      <w:pPr>
        <w:pStyle w:val="NormalWeb"/>
        <w:shd w:val="clear" w:color="auto" w:fill="FFFFFF"/>
        <w:rPr>
          <w:rFonts w:ascii="Calibri" w:hAnsi="Calibri"/>
          <w:color w:val="FF0000"/>
          <w:sz w:val="24"/>
          <w:szCs w:val="24"/>
          <w:u w:val="single"/>
        </w:rPr>
      </w:pPr>
      <w:r w:rsidRPr="00CA75EF">
        <w:rPr>
          <w:rFonts w:ascii="Calibri" w:hAnsi="Calibri"/>
          <w:color w:val="FF0000"/>
          <w:sz w:val="24"/>
          <w:szCs w:val="24"/>
          <w:u w:val="single"/>
        </w:rPr>
        <w:t>What are the significant aspects of education that you need to address to enhance your professional learning?</w:t>
      </w:r>
    </w:p>
    <w:p w14:paraId="4B626D6A" w14:textId="77777777" w:rsidR="00C92741" w:rsidRDefault="00C92741" w:rsidP="00C92741">
      <w:pPr>
        <w:spacing w:line="480" w:lineRule="auto"/>
        <w:rPr>
          <w:rFonts w:ascii="Calibri" w:hAnsi="Calibri"/>
        </w:rPr>
      </w:pPr>
      <w:r w:rsidRPr="00060F73">
        <w:rPr>
          <w:rFonts w:ascii="Calibri" w:hAnsi="Calibri"/>
        </w:rPr>
        <w:t>Looking at education provisionally, teachers historically have had a tendency to equate learning with academic achievement as Gardner (1996, 2006) instigates. This becomes problematic as a student’s cultural capital or lack thereof is not taken into account, and students are either not stretched enough or conversely, suffer due to inaccessible content. As facilitators of education then, teaching must be a personalised, independent and interpretative experience - which is befitting of all capabilities, backgrounds, and needs.</w:t>
      </w:r>
    </w:p>
    <w:p w14:paraId="2E93E799" w14:textId="77777777" w:rsidR="002C4AE3" w:rsidRPr="00060F73" w:rsidRDefault="002C4AE3" w:rsidP="00C92741">
      <w:pPr>
        <w:spacing w:line="480" w:lineRule="auto"/>
        <w:rPr>
          <w:rFonts w:ascii="Calibri" w:hAnsi="Calibri"/>
        </w:rPr>
      </w:pPr>
    </w:p>
    <w:p w14:paraId="1A0C5C18" w14:textId="092A2027" w:rsidR="00C92741" w:rsidRDefault="00C92741" w:rsidP="00C92741">
      <w:pPr>
        <w:spacing w:line="480" w:lineRule="auto"/>
        <w:rPr>
          <w:rFonts w:ascii="Calibri" w:hAnsi="Calibri"/>
        </w:rPr>
      </w:pPr>
      <w:r w:rsidRPr="00060F73">
        <w:rPr>
          <w:rFonts w:ascii="Calibri" w:hAnsi="Calibri"/>
        </w:rPr>
        <w:t>I believe this is something I need to address in my own professional learning in order to have the desired impact. Learning more about student needs especially those at a disadvantage (intellectually, social</w:t>
      </w:r>
      <w:r>
        <w:rPr>
          <w:rFonts w:ascii="Calibri" w:hAnsi="Calibri"/>
        </w:rPr>
        <w:t xml:space="preserve">ly, culturally and emotionally), </w:t>
      </w:r>
      <w:r w:rsidRPr="00060F73">
        <w:rPr>
          <w:rFonts w:ascii="Calibri" w:hAnsi="Calibri"/>
        </w:rPr>
        <w:t>will enable me to become a better education practitioner.</w:t>
      </w:r>
      <w:r w:rsidR="006417B7">
        <w:rPr>
          <w:rFonts w:ascii="Calibri" w:hAnsi="Calibri"/>
        </w:rPr>
        <w:t xml:space="preserve"> </w:t>
      </w:r>
    </w:p>
    <w:p w14:paraId="23D78BD4" w14:textId="77777777" w:rsidR="006417B7" w:rsidRPr="00060F73" w:rsidRDefault="006417B7" w:rsidP="00C92741">
      <w:pPr>
        <w:spacing w:line="480" w:lineRule="auto"/>
        <w:rPr>
          <w:rFonts w:ascii="Calibri" w:hAnsi="Calibri"/>
        </w:rPr>
      </w:pPr>
    </w:p>
    <w:p w14:paraId="6735BD5D" w14:textId="32432808" w:rsidR="00C92741" w:rsidRDefault="006417B7" w:rsidP="00C92741">
      <w:pPr>
        <w:pStyle w:val="NormalWeb"/>
        <w:shd w:val="clear" w:color="auto" w:fill="FFFFFF"/>
        <w:spacing w:before="0" w:beforeAutospacing="0" w:line="480" w:lineRule="auto"/>
        <w:rPr>
          <w:rFonts w:ascii="Calibri" w:hAnsi="Calibri"/>
          <w:sz w:val="24"/>
          <w:szCs w:val="24"/>
        </w:rPr>
      </w:pPr>
      <w:r>
        <w:rPr>
          <w:rFonts w:ascii="Calibri" w:hAnsi="Calibri"/>
          <w:sz w:val="24"/>
          <w:szCs w:val="24"/>
        </w:rPr>
        <w:t>Following on</w:t>
      </w:r>
      <w:r w:rsidR="00C92741" w:rsidRPr="00060F73">
        <w:rPr>
          <w:rFonts w:ascii="Calibri" w:hAnsi="Calibri"/>
          <w:sz w:val="24"/>
          <w:szCs w:val="24"/>
        </w:rPr>
        <w:t xml:space="preserve">, there is the grey area in education between stringently enforcing disciplinary policies in schools when issued, in the face of other alternative reprimands. This is something that I have managed to thus far adequately compromise in conjunction with my school’s policy, yet nevertheless, it is an </w:t>
      </w:r>
      <w:proofErr w:type="gramStart"/>
      <w:r w:rsidR="00C92741" w:rsidRPr="00060F73">
        <w:rPr>
          <w:rFonts w:ascii="Calibri" w:hAnsi="Calibri"/>
          <w:sz w:val="24"/>
          <w:szCs w:val="24"/>
        </w:rPr>
        <w:t>area which</w:t>
      </w:r>
      <w:proofErr w:type="gramEnd"/>
      <w:r w:rsidR="00C92741" w:rsidRPr="00060F73">
        <w:rPr>
          <w:rFonts w:ascii="Calibri" w:hAnsi="Calibri"/>
          <w:sz w:val="24"/>
          <w:szCs w:val="24"/>
        </w:rPr>
        <w:t xml:space="preserve"> is widely contested in broader circles. </w:t>
      </w:r>
    </w:p>
    <w:p w14:paraId="7B28A083" w14:textId="77777777" w:rsidR="002C4AE3" w:rsidRPr="00060F73" w:rsidRDefault="002C4AE3" w:rsidP="00C92741">
      <w:pPr>
        <w:pStyle w:val="NormalWeb"/>
        <w:shd w:val="clear" w:color="auto" w:fill="FFFFFF"/>
        <w:spacing w:before="0" w:beforeAutospacing="0" w:line="480" w:lineRule="auto"/>
        <w:rPr>
          <w:rFonts w:ascii="Calibri" w:hAnsi="Calibri"/>
          <w:sz w:val="24"/>
          <w:szCs w:val="24"/>
        </w:rPr>
      </w:pPr>
    </w:p>
    <w:p w14:paraId="13AE7EEA" w14:textId="2931F077" w:rsidR="00C92741" w:rsidRDefault="00C92741" w:rsidP="00C92741">
      <w:pPr>
        <w:pStyle w:val="NormalWeb"/>
        <w:shd w:val="clear" w:color="auto" w:fill="FFFFFF"/>
        <w:spacing w:before="0" w:beforeAutospacing="0" w:line="480" w:lineRule="auto"/>
        <w:rPr>
          <w:rFonts w:ascii="Calibri" w:hAnsi="Calibri"/>
          <w:sz w:val="24"/>
          <w:szCs w:val="24"/>
        </w:rPr>
      </w:pPr>
      <w:r w:rsidRPr="00060F73">
        <w:rPr>
          <w:rFonts w:ascii="Calibri" w:hAnsi="Calibri"/>
          <w:sz w:val="24"/>
          <w:szCs w:val="24"/>
        </w:rPr>
        <w:t xml:space="preserve">The idea of ‘detentions’ and sanctions is something that has been echoed throughout the years by educational purists as Perry and Morris (2014) hold. The zero tolerance approach to enforcing them </w:t>
      </w:r>
      <w:r w:rsidRPr="00060F73">
        <w:rPr>
          <w:rFonts w:ascii="Calibri" w:hAnsi="Calibri"/>
          <w:sz w:val="24"/>
          <w:szCs w:val="24"/>
        </w:rPr>
        <w:lastRenderedPageBreak/>
        <w:t>when they are issued has been a staple of their effectiveness and as such should continue to be the case</w:t>
      </w:r>
      <w:r>
        <w:rPr>
          <w:rFonts w:ascii="Calibri" w:hAnsi="Calibri"/>
          <w:sz w:val="24"/>
          <w:szCs w:val="24"/>
        </w:rPr>
        <w:t xml:space="preserve"> (</w:t>
      </w:r>
      <w:proofErr w:type="spellStart"/>
      <w:r>
        <w:rPr>
          <w:rFonts w:ascii="Calibri" w:hAnsi="Calibri"/>
          <w:sz w:val="24"/>
          <w:szCs w:val="24"/>
        </w:rPr>
        <w:t>Teske</w:t>
      </w:r>
      <w:proofErr w:type="spellEnd"/>
      <w:r>
        <w:rPr>
          <w:rFonts w:ascii="Calibri" w:hAnsi="Calibri"/>
          <w:sz w:val="24"/>
          <w:szCs w:val="24"/>
        </w:rPr>
        <w:t>, 2011)</w:t>
      </w:r>
      <w:r w:rsidRPr="00060F73">
        <w:rPr>
          <w:rFonts w:ascii="Calibri" w:hAnsi="Calibri"/>
          <w:sz w:val="24"/>
          <w:szCs w:val="24"/>
        </w:rPr>
        <w:t>. However, there are times where it can be acceptable to revoke or set alternative provisions to the detention</w:t>
      </w:r>
      <w:r>
        <w:rPr>
          <w:rFonts w:ascii="Calibri" w:hAnsi="Calibri"/>
          <w:sz w:val="24"/>
          <w:szCs w:val="24"/>
        </w:rPr>
        <w:t xml:space="preserve"> as Munn et al (2000) support</w:t>
      </w:r>
      <w:r w:rsidRPr="00060F73">
        <w:rPr>
          <w:rFonts w:ascii="Calibri" w:hAnsi="Calibri"/>
          <w:sz w:val="24"/>
          <w:szCs w:val="24"/>
        </w:rPr>
        <w:t>. This is something that must be done with the school behavioural policy in mind, but more importantly, it must be considered with the key word ‘judiciously’ in mind</w:t>
      </w:r>
      <w:r w:rsidR="002B1399">
        <w:rPr>
          <w:rFonts w:ascii="Calibri" w:hAnsi="Calibri"/>
          <w:sz w:val="24"/>
          <w:szCs w:val="24"/>
        </w:rPr>
        <w:t xml:space="preserve"> as Hammond (2014) suggests</w:t>
      </w:r>
      <w:r w:rsidRPr="00060F73">
        <w:rPr>
          <w:rFonts w:ascii="Calibri" w:hAnsi="Calibri"/>
          <w:sz w:val="24"/>
          <w:szCs w:val="24"/>
        </w:rPr>
        <w:t xml:space="preserve">. </w:t>
      </w:r>
    </w:p>
    <w:p w14:paraId="60A2A9D0" w14:textId="77777777" w:rsidR="002C4AE3" w:rsidRPr="00060F73" w:rsidRDefault="002C4AE3" w:rsidP="00C92741">
      <w:pPr>
        <w:pStyle w:val="NormalWeb"/>
        <w:shd w:val="clear" w:color="auto" w:fill="FFFFFF"/>
        <w:spacing w:before="0" w:beforeAutospacing="0" w:line="480" w:lineRule="auto"/>
        <w:rPr>
          <w:rFonts w:ascii="Calibri" w:hAnsi="Calibri"/>
          <w:sz w:val="24"/>
          <w:szCs w:val="24"/>
        </w:rPr>
      </w:pPr>
    </w:p>
    <w:p w14:paraId="5B5983E0" w14:textId="6F47198B" w:rsidR="002C4AE3" w:rsidRDefault="00C92741" w:rsidP="00C92741">
      <w:pPr>
        <w:pStyle w:val="NormalWeb"/>
        <w:shd w:val="clear" w:color="auto" w:fill="FFFFFF"/>
        <w:spacing w:before="0" w:beforeAutospacing="0" w:line="480" w:lineRule="auto"/>
        <w:rPr>
          <w:rFonts w:ascii="Calibri" w:hAnsi="Calibri"/>
          <w:sz w:val="24"/>
          <w:szCs w:val="24"/>
        </w:rPr>
      </w:pPr>
      <w:r w:rsidRPr="00060F73">
        <w:rPr>
          <w:rFonts w:ascii="Calibri" w:hAnsi="Calibri"/>
          <w:sz w:val="24"/>
          <w:szCs w:val="24"/>
        </w:rPr>
        <w:t>Where Perry and Morris suggest that “sanctions (if not upheld when issued) devalue the concept of discipline and order, bringing the very concept into disrepute” (p.125), I shall argue that this is not the case if the aforementioned suggestion is done in the correct manner. Issuing a sanction should unequivocally mean that you follow it up, however once the student has been held back after class for example, making a point to remind said student of their conduct, or even advocating a shorter action of restor</w:t>
      </w:r>
      <w:r>
        <w:rPr>
          <w:rFonts w:ascii="Calibri" w:hAnsi="Calibri"/>
          <w:sz w:val="24"/>
          <w:szCs w:val="24"/>
        </w:rPr>
        <w:t>ative justice for the student</w:t>
      </w:r>
      <w:r w:rsidRPr="00060F73">
        <w:rPr>
          <w:rFonts w:ascii="Calibri" w:hAnsi="Calibri"/>
          <w:sz w:val="24"/>
          <w:szCs w:val="24"/>
        </w:rPr>
        <w:t xml:space="preserve">, will be better placed and have a greater impact in terms of their long term behaviour than a routine detention instance. </w:t>
      </w:r>
    </w:p>
    <w:p w14:paraId="15ABDB04" w14:textId="77777777" w:rsidR="002B1399" w:rsidRPr="00060F73" w:rsidRDefault="002B1399" w:rsidP="00C92741">
      <w:pPr>
        <w:pStyle w:val="NormalWeb"/>
        <w:shd w:val="clear" w:color="auto" w:fill="FFFFFF"/>
        <w:spacing w:before="0" w:beforeAutospacing="0" w:line="480" w:lineRule="auto"/>
        <w:rPr>
          <w:rFonts w:ascii="Calibri" w:hAnsi="Calibri"/>
          <w:sz w:val="24"/>
          <w:szCs w:val="24"/>
        </w:rPr>
      </w:pPr>
    </w:p>
    <w:p w14:paraId="18E5D9FB" w14:textId="6CAF355B" w:rsidR="00C92741" w:rsidRPr="002B1399" w:rsidRDefault="00C92741" w:rsidP="002B1399">
      <w:pPr>
        <w:pStyle w:val="NormalWeb"/>
        <w:shd w:val="clear" w:color="auto" w:fill="FFFFFF"/>
        <w:spacing w:before="0" w:beforeAutospacing="0" w:line="480" w:lineRule="auto"/>
        <w:rPr>
          <w:rFonts w:ascii="Calibri" w:hAnsi="Calibri"/>
          <w:sz w:val="24"/>
          <w:szCs w:val="24"/>
        </w:rPr>
      </w:pPr>
      <w:r w:rsidRPr="00060F73">
        <w:rPr>
          <w:rFonts w:ascii="Calibri" w:hAnsi="Calibri"/>
          <w:sz w:val="24"/>
          <w:szCs w:val="24"/>
        </w:rPr>
        <w:t xml:space="preserve">Jensen (1998) </w:t>
      </w:r>
      <w:proofErr w:type="gramStart"/>
      <w:r w:rsidRPr="00060F73">
        <w:rPr>
          <w:rFonts w:ascii="Calibri" w:hAnsi="Calibri"/>
          <w:sz w:val="24"/>
          <w:szCs w:val="24"/>
        </w:rPr>
        <w:t>suggests</w:t>
      </w:r>
      <w:proofErr w:type="gramEnd"/>
      <w:r w:rsidRPr="00060F73">
        <w:rPr>
          <w:rFonts w:ascii="Calibri" w:hAnsi="Calibri"/>
          <w:sz w:val="24"/>
          <w:szCs w:val="24"/>
        </w:rPr>
        <w:t xml:space="preserve"> "there is no evidence that threats are an effective way to meet long-term academic goals" (p.30). Nevertheless, any sanction used as a deterrent should be followed with consistency. For example if I announce that a student has a detention in front of the class (following the consequence system), I shall pursue that detention in a way to send a wider objective message to the students that the consequence system in place is binding and non-negotiable.</w:t>
      </w:r>
      <w:r w:rsidR="002B1399">
        <w:rPr>
          <w:rFonts w:ascii="Calibri" w:hAnsi="Calibri"/>
          <w:sz w:val="24"/>
          <w:szCs w:val="24"/>
        </w:rPr>
        <w:t xml:space="preserve"> </w:t>
      </w:r>
      <w:r w:rsidRPr="00060F73">
        <w:rPr>
          <w:rFonts w:ascii="Calibri" w:hAnsi="Calibri"/>
          <w:sz w:val="24"/>
          <w:szCs w:val="24"/>
        </w:rPr>
        <w:t xml:space="preserve">However, if in my conscience I know this detention wasn’t entirely warranted, I shall still follow it up, but wait until I see that student in confidence after the lesson/school and think of a more appropriate punishment such as spending 15 minutes to assist cleaning up the classroom, or maybe speak to that student at length regarding what they did wrong before issuing a warning that a detention will be issued next time. Again, </w:t>
      </w:r>
      <w:r w:rsidRPr="00060F73">
        <w:rPr>
          <w:rFonts w:ascii="Calibri" w:hAnsi="Calibri"/>
          <w:sz w:val="24"/>
          <w:szCs w:val="24"/>
        </w:rPr>
        <w:lastRenderedPageBreak/>
        <w:t xml:space="preserve">this treatment should be judiciously and employed in the appropriate context, and used in exceptional cases where the long-term impact of that particular student is considered. This type of approach has been cited by a wide consensus of educationalists as restorative justice and more broadly, a dialogic approach. </w:t>
      </w:r>
      <w:proofErr w:type="gramStart"/>
      <w:r w:rsidRPr="00060F73">
        <w:rPr>
          <w:rFonts w:ascii="Calibri" w:hAnsi="Calibri"/>
          <w:sz w:val="24"/>
          <w:szCs w:val="24"/>
        </w:rPr>
        <w:t>(</w:t>
      </w:r>
      <w:r w:rsidRPr="00060F73">
        <w:rPr>
          <w:rFonts w:ascii="Calibri" w:hAnsi="Calibri"/>
          <w:sz w:val="24"/>
          <w:szCs w:val="24"/>
          <w:lang w:val="en-US"/>
        </w:rPr>
        <w:t>Freedman &amp; Enright, 1996; Alexander, 2004; Lin et al, 2004; and Reed &amp; Enright, 2006).</w:t>
      </w:r>
      <w:proofErr w:type="gramEnd"/>
    </w:p>
    <w:p w14:paraId="44E83BD7" w14:textId="77777777" w:rsidR="00C92741" w:rsidRPr="00060F73" w:rsidRDefault="00C92741" w:rsidP="00C92741">
      <w:pPr>
        <w:pStyle w:val="NormalWeb"/>
        <w:shd w:val="clear" w:color="auto" w:fill="FFFFFF"/>
        <w:spacing w:line="480" w:lineRule="auto"/>
        <w:rPr>
          <w:rFonts w:ascii="Calibri" w:hAnsi="Calibri"/>
          <w:sz w:val="24"/>
          <w:szCs w:val="24"/>
          <w:lang w:val="en-US"/>
        </w:rPr>
      </w:pPr>
      <w:r w:rsidRPr="00060F73">
        <w:rPr>
          <w:rFonts w:ascii="Calibri" w:hAnsi="Calibri"/>
          <w:sz w:val="24"/>
          <w:szCs w:val="24"/>
          <w:lang w:val="en-US"/>
        </w:rPr>
        <w:t>Further, Gambaro et al (2008) argue that:</w:t>
      </w:r>
    </w:p>
    <w:p w14:paraId="1C4C6FCA" w14:textId="77777777" w:rsidR="00C92741" w:rsidRPr="00060F73" w:rsidRDefault="00C92741" w:rsidP="00C92741">
      <w:pPr>
        <w:pStyle w:val="NormalWeb"/>
        <w:shd w:val="clear" w:color="auto" w:fill="FFFFFF"/>
        <w:ind w:left="720"/>
        <w:rPr>
          <w:rFonts w:ascii="Calibri" w:hAnsi="Calibri"/>
          <w:sz w:val="24"/>
          <w:szCs w:val="24"/>
          <w:lang w:val="en-US"/>
        </w:rPr>
      </w:pPr>
      <w:r w:rsidRPr="00060F73">
        <w:rPr>
          <w:rFonts w:ascii="Calibri" w:hAnsi="Calibri"/>
          <w:sz w:val="24"/>
          <w:szCs w:val="24"/>
          <w:lang w:val="en-US"/>
        </w:rPr>
        <w:t xml:space="preserve">Forgiveness counseling in education, regardless of the age group studied, </w:t>
      </w:r>
      <w:proofErr w:type="gramStart"/>
      <w:r w:rsidRPr="00060F73">
        <w:rPr>
          <w:rFonts w:ascii="Calibri" w:hAnsi="Calibri"/>
          <w:sz w:val="24"/>
          <w:szCs w:val="24"/>
          <w:lang w:val="en-US"/>
        </w:rPr>
        <w:t>seem</w:t>
      </w:r>
      <w:proofErr w:type="gramEnd"/>
      <w:r w:rsidRPr="00060F73">
        <w:rPr>
          <w:rFonts w:ascii="Calibri" w:hAnsi="Calibri"/>
          <w:sz w:val="24"/>
          <w:szCs w:val="24"/>
          <w:lang w:val="en-US"/>
        </w:rPr>
        <w:t xml:space="preserve"> to effect an improvement in emotional health that goes beyond the person who is forgiven. This observation, that specific acts of forgiving a particular person for a particular injustice can have generally positive consequences for emotional and </w:t>
      </w:r>
      <w:proofErr w:type="spellStart"/>
      <w:r w:rsidRPr="00060F73">
        <w:rPr>
          <w:rFonts w:ascii="Calibri" w:hAnsi="Calibri"/>
          <w:sz w:val="24"/>
          <w:szCs w:val="24"/>
          <w:lang w:val="en-US"/>
        </w:rPr>
        <w:t>behaviour</w:t>
      </w:r>
      <w:proofErr w:type="spellEnd"/>
      <w:r w:rsidRPr="00060F73">
        <w:rPr>
          <w:rFonts w:ascii="Calibri" w:hAnsi="Calibri"/>
          <w:sz w:val="24"/>
          <w:szCs w:val="24"/>
          <w:lang w:val="en-US"/>
        </w:rPr>
        <w:t xml:space="preserve"> regulation (p. 4)</w:t>
      </w:r>
    </w:p>
    <w:p w14:paraId="3B695334" w14:textId="77777777" w:rsidR="00C92741" w:rsidRPr="00060F73" w:rsidRDefault="00C92741" w:rsidP="00C92741">
      <w:pPr>
        <w:pStyle w:val="NormalWeb"/>
        <w:shd w:val="clear" w:color="auto" w:fill="FFFFFF"/>
        <w:ind w:left="720"/>
        <w:rPr>
          <w:rFonts w:ascii="Calibri" w:hAnsi="Calibri"/>
          <w:sz w:val="24"/>
          <w:szCs w:val="24"/>
          <w:lang w:val="en-US"/>
        </w:rPr>
      </w:pPr>
    </w:p>
    <w:p w14:paraId="52A9BBEB" w14:textId="65F90AA0" w:rsidR="00C92741" w:rsidRDefault="002B1399" w:rsidP="00C92741">
      <w:pPr>
        <w:pStyle w:val="NormalWeb"/>
        <w:shd w:val="clear" w:color="auto" w:fill="FFFFFF"/>
        <w:spacing w:before="0" w:beforeAutospacing="0" w:line="480" w:lineRule="auto"/>
        <w:rPr>
          <w:rFonts w:ascii="Calibri" w:hAnsi="Calibri"/>
          <w:sz w:val="24"/>
          <w:szCs w:val="24"/>
        </w:rPr>
      </w:pPr>
      <w:r>
        <w:rPr>
          <w:rFonts w:ascii="Calibri" w:hAnsi="Calibri"/>
          <w:sz w:val="24"/>
          <w:szCs w:val="24"/>
        </w:rPr>
        <w:t xml:space="preserve"> T</w:t>
      </w:r>
      <w:r w:rsidR="00C92741" w:rsidRPr="00060F73">
        <w:rPr>
          <w:rFonts w:ascii="Calibri" w:hAnsi="Calibri"/>
          <w:sz w:val="24"/>
          <w:szCs w:val="24"/>
        </w:rPr>
        <w:t>his approach is not suggesting that the use of sanctions be abolished. In a context where a sanction is issued due to an outwardly unacceptable discrepancy, then by all means it should be f</w:t>
      </w:r>
      <w:r>
        <w:rPr>
          <w:rFonts w:ascii="Calibri" w:hAnsi="Calibri"/>
          <w:sz w:val="24"/>
          <w:szCs w:val="24"/>
        </w:rPr>
        <w:t>ollowed through in its entirety, however the above is merely calling for teacher’s use of common sense and good judgement.</w:t>
      </w:r>
    </w:p>
    <w:p w14:paraId="549B11E4" w14:textId="77777777" w:rsidR="00C92741" w:rsidRPr="00CA75EF" w:rsidRDefault="00C92741" w:rsidP="00C92741">
      <w:pPr>
        <w:pStyle w:val="NormalWeb"/>
        <w:shd w:val="clear" w:color="auto" w:fill="FFFFFF"/>
        <w:spacing w:before="0" w:beforeAutospacing="0"/>
        <w:rPr>
          <w:rFonts w:ascii="Calibri" w:hAnsi="Calibri"/>
          <w:color w:val="FF0000"/>
          <w:sz w:val="24"/>
          <w:szCs w:val="24"/>
          <w:u w:val="single"/>
        </w:rPr>
      </w:pPr>
      <w:r w:rsidRPr="00CA75EF">
        <w:rPr>
          <w:rFonts w:ascii="Calibri" w:hAnsi="Calibri"/>
          <w:color w:val="FF0000"/>
          <w:sz w:val="24"/>
          <w:szCs w:val="24"/>
          <w:u w:val="single"/>
        </w:rPr>
        <w:t>What action might you take to promote this enhancement?</w:t>
      </w:r>
    </w:p>
    <w:p w14:paraId="11E33379" w14:textId="1E925802" w:rsidR="00C92741" w:rsidRPr="002B1399" w:rsidRDefault="00C92741" w:rsidP="00C92741">
      <w:pPr>
        <w:spacing w:line="480" w:lineRule="auto"/>
        <w:rPr>
          <w:rFonts w:ascii="Calibri" w:hAnsi="Calibri"/>
        </w:rPr>
      </w:pPr>
      <w:r w:rsidRPr="00060F73">
        <w:rPr>
          <w:rFonts w:ascii="Calibri" w:hAnsi="Calibri"/>
        </w:rPr>
        <w:t xml:space="preserve">In a longitudinal study </w:t>
      </w:r>
      <w:r w:rsidRPr="00060F73">
        <w:rPr>
          <w:rFonts w:ascii="Calibri" w:hAnsi="Calibri"/>
          <w:lang w:val="en-US"/>
        </w:rPr>
        <w:t xml:space="preserve">consisting of </w:t>
      </w:r>
      <w:r w:rsidRPr="00060F73">
        <w:rPr>
          <w:rFonts w:ascii="Calibri" w:hAnsi="Calibri" w:cs="Arial"/>
          <w:lang w:val="en-US"/>
        </w:rPr>
        <w:t xml:space="preserve">secondary and grammar, controlled/maintained, urban/rural, integrated, all-boys and co-educational schools conducted by </w:t>
      </w:r>
      <w:r w:rsidRPr="00060F73">
        <w:rPr>
          <w:rFonts w:ascii="Calibri" w:hAnsi="Calibri" w:cs="Arial"/>
          <w:i/>
          <w:lang w:val="en-US"/>
        </w:rPr>
        <w:t>Centre for Young Men’s Studies</w:t>
      </w:r>
      <w:r>
        <w:rPr>
          <w:rFonts w:ascii="Calibri" w:hAnsi="Calibri" w:cs="Arial"/>
          <w:lang w:val="en-US"/>
        </w:rPr>
        <w:t xml:space="preserve">, </w:t>
      </w:r>
      <w:r w:rsidRPr="00060F73">
        <w:rPr>
          <w:rFonts w:ascii="Calibri" w:hAnsi="Calibri" w:cs="Arial"/>
          <w:lang w:val="en-US"/>
        </w:rPr>
        <w:t>evidence showed that a significant way to tackle underachievement in education leaned towards the “</w:t>
      </w:r>
      <w:r>
        <w:rPr>
          <w:rFonts w:ascii="Calibri" w:hAnsi="Calibri" w:cs="Arial"/>
          <w:lang w:val="en-US"/>
        </w:rPr>
        <w:t>maturing teacher/</w:t>
      </w:r>
      <w:r w:rsidRPr="00060F73">
        <w:rPr>
          <w:rFonts w:ascii="Calibri" w:hAnsi="Calibri" w:cs="Arial"/>
          <w:lang w:val="en-US"/>
        </w:rPr>
        <w:t>pupil relationships that provide opportunities for increased responsibility as students get older; relationships based upon growing mutual respect and restorative approaches to addressing problems” (</w:t>
      </w:r>
      <w:r>
        <w:rPr>
          <w:rFonts w:ascii="Calibri" w:hAnsi="Calibri" w:cs="Arial"/>
          <w:color w:val="000000"/>
          <w:shd w:val="clear" w:color="auto" w:fill="FFFFFF"/>
        </w:rPr>
        <w:t>Dept. of Education Ireland</w:t>
      </w:r>
      <w:r w:rsidRPr="00060F73">
        <w:rPr>
          <w:rFonts w:ascii="Calibri" w:hAnsi="Calibri" w:cs="Arial"/>
          <w:lang w:val="en-US"/>
        </w:rPr>
        <w:t>,</w:t>
      </w:r>
      <w:r>
        <w:rPr>
          <w:rFonts w:ascii="Calibri" w:hAnsi="Calibri" w:cs="Arial"/>
          <w:lang w:val="en-US"/>
        </w:rPr>
        <w:t xml:space="preserve"> 2002,</w:t>
      </w:r>
      <w:r w:rsidRPr="00060F73">
        <w:rPr>
          <w:rFonts w:ascii="Calibri" w:hAnsi="Calibri" w:cs="Arial"/>
          <w:lang w:val="en-US"/>
        </w:rPr>
        <w:t xml:space="preserve"> p. 76).</w:t>
      </w:r>
      <w:r w:rsidRPr="00060F73">
        <w:rPr>
          <w:rFonts w:ascii="Calibri" w:hAnsi="Calibri"/>
          <w:lang w:val="en-US"/>
        </w:rPr>
        <w:t xml:space="preserve"> </w:t>
      </w:r>
      <w:r w:rsidR="002C4AE3">
        <w:rPr>
          <w:rFonts w:ascii="Calibri" w:hAnsi="Calibri"/>
          <w:lang w:val="en-US"/>
        </w:rPr>
        <w:t xml:space="preserve"> </w:t>
      </w:r>
      <w:r>
        <w:rPr>
          <w:rFonts w:ascii="Calibri" w:hAnsi="Calibri"/>
          <w:lang w:val="en-US"/>
        </w:rPr>
        <w:t>This is something I feel needs to be better expressed within the department I work in, and is something I will attempt to advocate in my own practice. As a school which has a ratio of substantially more boys than girls, with a larger than average number of pupil premium students with behavior difficulties, I will try to incite a student-teacher relationship based on common courtesy and mutual respect.</w:t>
      </w:r>
      <w:r w:rsidR="002B1399">
        <w:rPr>
          <w:rFonts w:ascii="Calibri" w:hAnsi="Calibri"/>
          <w:lang w:val="en-US"/>
        </w:rPr>
        <w:t xml:space="preserve"> </w:t>
      </w:r>
      <w:r w:rsidR="002B1399">
        <w:rPr>
          <w:rFonts w:ascii="Calibri" w:hAnsi="Calibri"/>
        </w:rPr>
        <w:t xml:space="preserve">This includes using positive reinforcement and incentivising as a </w:t>
      </w:r>
      <w:r w:rsidR="002B1399">
        <w:rPr>
          <w:rFonts w:ascii="Calibri" w:hAnsi="Calibri"/>
        </w:rPr>
        <w:lastRenderedPageBreak/>
        <w:t xml:space="preserve">contradistinctive method to tackling behaviour issues (Little et al, 2004; TS 7b, </w:t>
      </w:r>
      <w:proofErr w:type="spellStart"/>
      <w:r w:rsidR="002B1399">
        <w:rPr>
          <w:rFonts w:ascii="Calibri" w:hAnsi="Calibri"/>
        </w:rPr>
        <w:t>DfE</w:t>
      </w:r>
      <w:proofErr w:type="spellEnd"/>
      <w:r w:rsidR="002B1399">
        <w:rPr>
          <w:rFonts w:ascii="Calibri" w:hAnsi="Calibri"/>
        </w:rPr>
        <w:t xml:space="preserve">, 2012 [online]). </w:t>
      </w:r>
      <w:r>
        <w:rPr>
          <w:rFonts w:ascii="Calibri" w:hAnsi="Calibri"/>
          <w:lang w:val="en-US"/>
        </w:rPr>
        <w:t>Being the only male member of staff in the English department will also play a key role in ameliorating this due to the fact a male teacher will work well as a ‘role model for young boys as well as girls’ (Martino, 2008, p.217).</w:t>
      </w:r>
    </w:p>
    <w:p w14:paraId="543A5C82" w14:textId="77777777" w:rsidR="00C92741" w:rsidRPr="00537614" w:rsidRDefault="00C92741" w:rsidP="00C92741">
      <w:pPr>
        <w:rPr>
          <w:rFonts w:ascii="Times" w:hAnsi="Times"/>
          <w:sz w:val="28"/>
          <w:szCs w:val="20"/>
        </w:rPr>
      </w:pPr>
    </w:p>
    <w:p w14:paraId="5DFBBFDD" w14:textId="77777777" w:rsidR="00C92741" w:rsidRPr="00C92741" w:rsidRDefault="00C92741" w:rsidP="00C92741">
      <w:pPr>
        <w:rPr>
          <w:rFonts w:ascii="Calibri" w:hAnsi="Calibri"/>
          <w:b/>
          <w:sz w:val="28"/>
          <w:szCs w:val="20"/>
          <w:u w:val="single"/>
        </w:rPr>
      </w:pPr>
      <w:r>
        <w:rPr>
          <w:rFonts w:ascii="Calibri" w:hAnsi="Calibri"/>
          <w:b/>
          <w:sz w:val="28"/>
          <w:szCs w:val="20"/>
          <w:u w:val="single"/>
        </w:rPr>
        <w:t>TOTAL WORD COUNT EXC. TITLES: 3295</w:t>
      </w:r>
    </w:p>
    <w:p w14:paraId="1DFC7CEB" w14:textId="77777777" w:rsidR="00C92741" w:rsidRPr="00ED0D96" w:rsidRDefault="00C92741" w:rsidP="00C92741">
      <w:pPr>
        <w:rPr>
          <w:rFonts w:ascii="Times" w:hAnsi="Times"/>
        </w:rPr>
      </w:pPr>
    </w:p>
    <w:p w14:paraId="7A5111F8" w14:textId="77777777" w:rsidR="00C92741" w:rsidRDefault="00C92741" w:rsidP="00C92741"/>
    <w:p w14:paraId="132B45B1" w14:textId="77777777" w:rsidR="00C92741" w:rsidRDefault="00C92741" w:rsidP="00C92741"/>
    <w:p w14:paraId="7E1D4EAB" w14:textId="77777777" w:rsidR="00C92741" w:rsidRDefault="00C92741" w:rsidP="00C92741"/>
    <w:p w14:paraId="455FFF3D" w14:textId="77777777" w:rsidR="00C92741" w:rsidRPr="00E63B78" w:rsidRDefault="00C92741" w:rsidP="00C92741"/>
    <w:p w14:paraId="0ECFB096" w14:textId="77777777" w:rsidR="00C92741" w:rsidRDefault="00C92741" w:rsidP="00C92741"/>
    <w:p w14:paraId="50B633C5" w14:textId="77777777" w:rsidR="00C92741" w:rsidRPr="00582E26" w:rsidRDefault="00C92741" w:rsidP="00C92741">
      <w:pPr>
        <w:rPr>
          <w:rFonts w:ascii="Times" w:hAnsi="Times"/>
          <w:sz w:val="20"/>
          <w:szCs w:val="20"/>
        </w:rPr>
      </w:pPr>
    </w:p>
    <w:p w14:paraId="78ECFF21" w14:textId="77777777" w:rsidR="00C92741" w:rsidRDefault="00C92741" w:rsidP="00C92741">
      <w:pPr>
        <w:rPr>
          <w:rFonts w:ascii="Calibri" w:hAnsi="Calibri"/>
          <w:b/>
          <w:sz w:val="32"/>
          <w:u w:val="single"/>
        </w:rPr>
      </w:pPr>
      <w:r w:rsidRPr="00C92741">
        <w:rPr>
          <w:rFonts w:ascii="Calibri" w:hAnsi="Calibri"/>
          <w:b/>
          <w:sz w:val="32"/>
          <w:u w:val="single"/>
        </w:rPr>
        <w:t>REFERENCES:</w:t>
      </w:r>
    </w:p>
    <w:p w14:paraId="2CD825DB" w14:textId="77777777" w:rsidR="006417B7" w:rsidRDefault="006417B7" w:rsidP="00C92741">
      <w:pPr>
        <w:rPr>
          <w:rFonts w:ascii="Calibri" w:hAnsi="Calibri"/>
          <w:b/>
          <w:sz w:val="32"/>
          <w:u w:val="single"/>
        </w:rPr>
      </w:pPr>
    </w:p>
    <w:p w14:paraId="05B0D92F" w14:textId="292DB763" w:rsidR="006417B7" w:rsidRDefault="006417B7" w:rsidP="00C92741">
      <w:pPr>
        <w:rPr>
          <w:rFonts w:ascii="Times" w:hAnsi="Times"/>
          <w:lang w:eastAsia="en-US"/>
        </w:rPr>
      </w:pPr>
      <w:proofErr w:type="gramStart"/>
      <w:r w:rsidRPr="006417B7">
        <w:rPr>
          <w:rFonts w:ascii="Arial" w:hAnsi="Arial" w:cs="Arial"/>
          <w:color w:val="222222"/>
          <w:shd w:val="clear" w:color="auto" w:fill="FFFFFF"/>
          <w:lang w:eastAsia="en-US"/>
        </w:rPr>
        <w:t>Akin-Little, K. A., Eckert, T. L., Lovett, B. J., &amp; Little, S. G. (2004).</w:t>
      </w:r>
      <w:proofErr w:type="gramEnd"/>
      <w:r w:rsidRPr="006417B7">
        <w:rPr>
          <w:rFonts w:ascii="Arial" w:hAnsi="Arial" w:cs="Arial"/>
          <w:color w:val="222222"/>
          <w:shd w:val="clear" w:color="auto" w:fill="FFFFFF"/>
          <w:lang w:eastAsia="en-US"/>
        </w:rPr>
        <w:t xml:space="preserve"> Extrinsic reinforcement in the classroom: Bribery or best practice. </w:t>
      </w:r>
      <w:proofErr w:type="gramStart"/>
      <w:r w:rsidRPr="006417B7">
        <w:rPr>
          <w:rFonts w:ascii="Arial" w:hAnsi="Arial" w:cs="Arial"/>
          <w:i/>
          <w:iCs/>
          <w:color w:val="222222"/>
          <w:shd w:val="clear" w:color="auto" w:fill="FFFFFF"/>
          <w:lang w:eastAsia="en-US"/>
        </w:rPr>
        <w:t>School Psychology Review</w:t>
      </w:r>
      <w:r w:rsidRPr="006417B7">
        <w:rPr>
          <w:rFonts w:ascii="Arial" w:hAnsi="Arial" w:cs="Arial"/>
          <w:color w:val="222222"/>
          <w:shd w:val="clear" w:color="auto" w:fill="FFFFFF"/>
          <w:lang w:eastAsia="en-US"/>
        </w:rPr>
        <w:t>, </w:t>
      </w:r>
      <w:r w:rsidRPr="006417B7">
        <w:rPr>
          <w:rFonts w:ascii="Arial" w:hAnsi="Arial" w:cs="Arial"/>
          <w:i/>
          <w:iCs/>
          <w:color w:val="222222"/>
          <w:shd w:val="clear" w:color="auto" w:fill="FFFFFF"/>
          <w:lang w:eastAsia="en-US"/>
        </w:rPr>
        <w:t>33</w:t>
      </w:r>
      <w:r w:rsidRPr="006417B7">
        <w:rPr>
          <w:rFonts w:ascii="Arial" w:hAnsi="Arial" w:cs="Arial"/>
          <w:color w:val="222222"/>
          <w:shd w:val="clear" w:color="auto" w:fill="FFFFFF"/>
          <w:lang w:eastAsia="en-US"/>
        </w:rPr>
        <w:t>, 344-362.</w:t>
      </w:r>
      <w:proofErr w:type="gramEnd"/>
    </w:p>
    <w:p w14:paraId="59E11081" w14:textId="77777777" w:rsidR="006417B7" w:rsidRPr="006417B7" w:rsidRDefault="006417B7" w:rsidP="00C92741">
      <w:pPr>
        <w:rPr>
          <w:rFonts w:ascii="Times" w:hAnsi="Times"/>
          <w:lang w:eastAsia="en-US"/>
        </w:rPr>
      </w:pPr>
    </w:p>
    <w:p w14:paraId="37048AC7" w14:textId="77777777" w:rsidR="00C92741" w:rsidRDefault="00C92741" w:rsidP="00C92741">
      <w:pPr>
        <w:rPr>
          <w:rFonts w:ascii="Calibri" w:hAnsi="Calibri" w:cs="Arial"/>
          <w:color w:val="222222"/>
          <w:shd w:val="clear" w:color="auto" w:fill="FFFFFF"/>
        </w:rPr>
      </w:pPr>
      <w:r w:rsidRPr="00901195">
        <w:rPr>
          <w:rFonts w:ascii="Calibri" w:hAnsi="Calibri" w:cs="Arial"/>
          <w:color w:val="222222"/>
          <w:shd w:val="clear" w:color="auto" w:fill="FFFFFF"/>
        </w:rPr>
        <w:t>Alexander, R. (2004). Dialogic teaching and the study of classroom talk. In </w:t>
      </w:r>
      <w:r w:rsidRPr="00901195">
        <w:rPr>
          <w:rFonts w:ascii="Calibri" w:hAnsi="Calibri" w:cs="Arial"/>
          <w:i/>
          <w:iCs/>
          <w:color w:val="222222"/>
          <w:shd w:val="clear" w:color="auto" w:fill="FFFFFF"/>
        </w:rPr>
        <w:t xml:space="preserve">International Conference keynote </w:t>
      </w:r>
      <w:proofErr w:type="gramStart"/>
      <w:r w:rsidRPr="00901195">
        <w:rPr>
          <w:rFonts w:ascii="Calibri" w:hAnsi="Calibri" w:cs="Arial"/>
          <w:i/>
          <w:iCs/>
          <w:color w:val="222222"/>
          <w:shd w:val="clear" w:color="auto" w:fill="FFFFFF"/>
        </w:rPr>
        <w:t>address</w:t>
      </w:r>
      <w:r w:rsidRPr="00901195">
        <w:rPr>
          <w:rFonts w:ascii="Calibri" w:hAnsi="Calibri" w:cs="Arial"/>
          <w:color w:val="222222"/>
          <w:shd w:val="clear" w:color="auto" w:fill="FFFFFF"/>
        </w:rPr>
        <w:t>(</w:t>
      </w:r>
      <w:proofErr w:type="gramEnd"/>
      <w:r w:rsidRPr="00901195">
        <w:rPr>
          <w:rFonts w:ascii="Calibri" w:hAnsi="Calibri" w:cs="Arial"/>
          <w:color w:val="222222"/>
          <w:shd w:val="clear" w:color="auto" w:fill="FFFFFF"/>
        </w:rPr>
        <w:t>Vol. 44, No. 3, pp. 103-111).</w:t>
      </w:r>
    </w:p>
    <w:p w14:paraId="444CBC73" w14:textId="77777777" w:rsidR="00C92741" w:rsidRPr="00901195" w:rsidRDefault="00C92741" w:rsidP="00C92741">
      <w:pPr>
        <w:rPr>
          <w:rFonts w:ascii="Calibri" w:hAnsi="Calibri" w:cs="Arial"/>
          <w:color w:val="222222"/>
          <w:shd w:val="clear" w:color="auto" w:fill="FFFFFF"/>
        </w:rPr>
      </w:pPr>
    </w:p>
    <w:p w14:paraId="4EE65E8B"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Ball, S. (2003). </w:t>
      </w:r>
      <w:proofErr w:type="gramStart"/>
      <w:r w:rsidRPr="00901195">
        <w:rPr>
          <w:rFonts w:ascii="Calibri" w:hAnsi="Calibri" w:cs="Arial"/>
          <w:color w:val="000000" w:themeColor="text1"/>
        </w:rPr>
        <w:t>The teacher's soul and the terrors of performativity.</w:t>
      </w:r>
      <w:proofErr w:type="gramEnd"/>
      <w:r w:rsidRPr="00901195">
        <w:rPr>
          <w:rFonts w:ascii="Calibri" w:hAnsi="Calibri" w:cs="Arial"/>
          <w:color w:val="000000" w:themeColor="text1"/>
        </w:rPr>
        <w:t> </w:t>
      </w:r>
      <w:proofErr w:type="gramStart"/>
      <w:r w:rsidRPr="00901195">
        <w:rPr>
          <w:rFonts w:ascii="Calibri" w:hAnsi="Calibri" w:cs="Arial"/>
          <w:i/>
          <w:iCs/>
          <w:color w:val="000000" w:themeColor="text1"/>
        </w:rPr>
        <w:t>Journal of Education Policy</w:t>
      </w:r>
      <w:r w:rsidRPr="00901195">
        <w:rPr>
          <w:rFonts w:ascii="Calibri" w:hAnsi="Calibri" w:cs="Arial"/>
          <w:color w:val="000000" w:themeColor="text1"/>
        </w:rPr>
        <w:t xml:space="preserve">, 18(2), </w:t>
      </w:r>
      <w:bookmarkStart w:id="0" w:name="_GoBack"/>
      <w:r w:rsidRPr="00901195">
        <w:rPr>
          <w:rFonts w:ascii="Calibri" w:hAnsi="Calibri" w:cs="Arial"/>
          <w:color w:val="000000" w:themeColor="text1"/>
        </w:rPr>
        <w:t>pp.215-228.</w:t>
      </w:r>
      <w:proofErr w:type="gramEnd"/>
    </w:p>
    <w:bookmarkEnd w:id="0"/>
    <w:p w14:paraId="76C5E15F"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Bandura, A. (1977). </w:t>
      </w:r>
      <w:proofErr w:type="gramStart"/>
      <w:r w:rsidRPr="00901195">
        <w:rPr>
          <w:rFonts w:ascii="Calibri" w:hAnsi="Calibri" w:cs="Arial"/>
          <w:color w:val="000000" w:themeColor="text1"/>
        </w:rPr>
        <w:t>Social learning theory.</w:t>
      </w:r>
      <w:proofErr w:type="gramEnd"/>
      <w:r w:rsidRPr="00901195">
        <w:rPr>
          <w:rFonts w:ascii="Calibri" w:hAnsi="Calibri" w:cs="Arial"/>
          <w:color w:val="000000" w:themeColor="text1"/>
        </w:rPr>
        <w:t xml:space="preserve"> Englewood Cliffs, New Jersey: Prentice Hall.</w:t>
      </w:r>
    </w:p>
    <w:p w14:paraId="2063E26A" w14:textId="77777777" w:rsidR="00C92741"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Brookfield, S. (2012) </w:t>
      </w:r>
      <w:r w:rsidRPr="00901195">
        <w:rPr>
          <w:rFonts w:ascii="Calibri" w:hAnsi="Calibri" w:cs="Arial"/>
          <w:i/>
          <w:color w:val="000000" w:themeColor="text1"/>
        </w:rPr>
        <w:t>Teaching for critical thinking: tools and techniques to help students question their assumptions.</w:t>
      </w:r>
      <w:r w:rsidRPr="00901195">
        <w:rPr>
          <w:rFonts w:ascii="Calibri" w:hAnsi="Calibri" w:cs="Arial"/>
          <w:color w:val="000000" w:themeColor="text1"/>
        </w:rPr>
        <w:t xml:space="preserve"> United States: </w:t>
      </w:r>
      <w:proofErr w:type="spellStart"/>
      <w:r w:rsidRPr="00901195">
        <w:rPr>
          <w:rFonts w:ascii="Calibri" w:hAnsi="Calibri" w:cs="Arial"/>
          <w:color w:val="000000" w:themeColor="text1"/>
        </w:rPr>
        <w:t>Jossey</w:t>
      </w:r>
      <w:proofErr w:type="spellEnd"/>
      <w:r w:rsidRPr="00901195">
        <w:rPr>
          <w:rFonts w:ascii="Calibri" w:hAnsi="Calibri" w:cs="Arial"/>
          <w:color w:val="000000" w:themeColor="text1"/>
        </w:rPr>
        <w:t xml:space="preserve">-Bass. </w:t>
      </w:r>
    </w:p>
    <w:p w14:paraId="04BC62AF" w14:textId="751DFB85" w:rsidR="002B1399" w:rsidRDefault="002B1399" w:rsidP="002B1399">
      <w:r w:rsidRPr="002B1399">
        <w:t xml:space="preserve">Darling-Hammond, L. (2014). Strengthening clinical preparation: The holy grail of teacher education. </w:t>
      </w:r>
      <w:proofErr w:type="gramStart"/>
      <w:r w:rsidRPr="002B1399">
        <w:t>Peabody Journal of Education, 89(4), 547-561.</w:t>
      </w:r>
      <w:proofErr w:type="gramEnd"/>
    </w:p>
    <w:p w14:paraId="324D6B35" w14:textId="77777777" w:rsidR="002B1399" w:rsidRPr="00901195" w:rsidRDefault="002B1399" w:rsidP="002B1399"/>
    <w:p w14:paraId="32F1BB60" w14:textId="77777777" w:rsidR="00C92741" w:rsidRPr="00901195" w:rsidRDefault="00C92741" w:rsidP="00C92741">
      <w:pPr>
        <w:spacing w:line="360" w:lineRule="auto"/>
        <w:rPr>
          <w:rFonts w:ascii="Calibri" w:hAnsi="Calibri" w:cs="Arial"/>
          <w:color w:val="000000" w:themeColor="text1"/>
        </w:rPr>
      </w:pPr>
      <w:proofErr w:type="gramStart"/>
      <w:r w:rsidRPr="00901195">
        <w:rPr>
          <w:rFonts w:ascii="Calibri" w:hAnsi="Calibri" w:cs="Arial"/>
          <w:color w:val="000000" w:themeColor="text1"/>
        </w:rPr>
        <w:t>Dept. for Education (2011).</w:t>
      </w:r>
      <w:proofErr w:type="gramEnd"/>
      <w:r w:rsidRPr="00901195">
        <w:rPr>
          <w:rFonts w:ascii="Calibri" w:hAnsi="Calibri" w:cs="Arial"/>
          <w:color w:val="000000" w:themeColor="text1"/>
        </w:rPr>
        <w:t xml:space="preserve"> </w:t>
      </w:r>
      <w:proofErr w:type="gramStart"/>
      <w:r w:rsidRPr="00901195">
        <w:rPr>
          <w:rFonts w:ascii="Calibri" w:hAnsi="Calibri" w:cs="Arial"/>
          <w:color w:val="000000" w:themeColor="text1"/>
        </w:rPr>
        <w:t>Teachers' Standards.</w:t>
      </w:r>
      <w:proofErr w:type="gramEnd"/>
      <w:r w:rsidRPr="00901195">
        <w:rPr>
          <w:rFonts w:ascii="Calibri" w:hAnsi="Calibri" w:cs="Arial"/>
          <w:color w:val="000000" w:themeColor="text1"/>
        </w:rPr>
        <w:t xml:space="preserve"> London: </w:t>
      </w:r>
      <w:proofErr w:type="spellStart"/>
      <w:r w:rsidRPr="00901195">
        <w:rPr>
          <w:rFonts w:ascii="Calibri" w:hAnsi="Calibri" w:cs="Arial"/>
          <w:color w:val="000000" w:themeColor="text1"/>
        </w:rPr>
        <w:t>DfE</w:t>
      </w:r>
      <w:proofErr w:type="spellEnd"/>
      <w:r w:rsidRPr="00901195">
        <w:rPr>
          <w:rFonts w:ascii="Calibri" w:hAnsi="Calibri" w:cs="Arial"/>
          <w:color w:val="000000" w:themeColor="text1"/>
        </w:rPr>
        <w:t>.</w:t>
      </w:r>
    </w:p>
    <w:p w14:paraId="7EAE148F" w14:textId="77777777" w:rsidR="00C92741" w:rsidRPr="00901195" w:rsidRDefault="00C92741" w:rsidP="00C92741">
      <w:pPr>
        <w:rPr>
          <w:rFonts w:ascii="Calibri" w:hAnsi="Calibri"/>
        </w:rPr>
      </w:pPr>
      <w:proofErr w:type="gramStart"/>
      <w:r w:rsidRPr="00901195">
        <w:rPr>
          <w:rFonts w:ascii="Calibri" w:hAnsi="Calibri"/>
        </w:rPr>
        <w:t>Dept. of Education Ireland.</w:t>
      </w:r>
      <w:proofErr w:type="gramEnd"/>
      <w:r w:rsidRPr="00901195">
        <w:rPr>
          <w:rFonts w:ascii="Calibri" w:hAnsi="Calibri"/>
        </w:rPr>
        <w:t xml:space="preserve"> (2012). </w:t>
      </w:r>
      <w:r>
        <w:rPr>
          <w:rFonts w:ascii="Calibri" w:hAnsi="Calibri"/>
        </w:rPr>
        <w:t>T</w:t>
      </w:r>
      <w:r w:rsidRPr="00901195">
        <w:rPr>
          <w:rFonts w:ascii="Calibri" w:hAnsi="Calibri"/>
        </w:rPr>
        <w:t>aking boys seriously - a longitudinal study of adolescent m</w:t>
      </w:r>
      <w:r>
        <w:rPr>
          <w:rFonts w:ascii="Calibri" w:hAnsi="Calibri"/>
        </w:rPr>
        <w:t>ale school-life experiences in Northern Ireland (pp. 1-114). L</w:t>
      </w:r>
      <w:r w:rsidRPr="00901195">
        <w:rPr>
          <w:rFonts w:ascii="Calibri" w:hAnsi="Calibri"/>
        </w:rPr>
        <w:t>ear: department of education.</w:t>
      </w:r>
    </w:p>
    <w:p w14:paraId="7757A51C"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Driscoll, M P. (2000) </w:t>
      </w:r>
      <w:r w:rsidRPr="00901195">
        <w:rPr>
          <w:rFonts w:ascii="Calibri" w:hAnsi="Calibri" w:cs="Arial"/>
          <w:i/>
          <w:color w:val="000000" w:themeColor="text1"/>
        </w:rPr>
        <w:t>Psychology of Learning for Instruction</w:t>
      </w:r>
      <w:r w:rsidRPr="00901195">
        <w:rPr>
          <w:rFonts w:ascii="Calibri" w:hAnsi="Calibri" w:cs="Arial"/>
          <w:color w:val="000000" w:themeColor="text1"/>
        </w:rPr>
        <w:t>, 2</w:t>
      </w:r>
      <w:r w:rsidRPr="00901195">
        <w:rPr>
          <w:rFonts w:ascii="Calibri" w:hAnsi="Calibri" w:cs="Arial"/>
          <w:color w:val="000000" w:themeColor="text1"/>
          <w:vertAlign w:val="superscript"/>
        </w:rPr>
        <w:t>nd</w:t>
      </w:r>
      <w:r w:rsidRPr="00901195">
        <w:rPr>
          <w:rFonts w:ascii="Calibri" w:hAnsi="Calibri" w:cs="Arial"/>
          <w:color w:val="000000" w:themeColor="text1"/>
        </w:rPr>
        <w:t xml:space="preserve"> ed. Boston: </w:t>
      </w:r>
      <w:proofErr w:type="spellStart"/>
      <w:r w:rsidRPr="00901195">
        <w:rPr>
          <w:rFonts w:ascii="Calibri" w:hAnsi="Calibri" w:cs="Arial"/>
          <w:color w:val="000000" w:themeColor="text1"/>
        </w:rPr>
        <w:t>Allyn</w:t>
      </w:r>
      <w:proofErr w:type="spellEnd"/>
      <w:r w:rsidRPr="00901195">
        <w:rPr>
          <w:rFonts w:ascii="Calibri" w:hAnsi="Calibri" w:cs="Arial"/>
          <w:color w:val="000000" w:themeColor="text1"/>
        </w:rPr>
        <w:t xml:space="preserve"> &amp; Bacon. </w:t>
      </w:r>
    </w:p>
    <w:p w14:paraId="78662A6A" w14:textId="77777777" w:rsidR="00C92741" w:rsidRPr="00901195" w:rsidRDefault="00C92741" w:rsidP="00C92741">
      <w:pPr>
        <w:spacing w:line="360" w:lineRule="auto"/>
        <w:rPr>
          <w:rFonts w:ascii="Calibri" w:hAnsi="Calibri" w:cs="Arial"/>
          <w:color w:val="000000" w:themeColor="text1"/>
        </w:rPr>
      </w:pPr>
      <w:proofErr w:type="spellStart"/>
      <w:r w:rsidRPr="00901195">
        <w:rPr>
          <w:rFonts w:ascii="Calibri" w:hAnsi="Calibri" w:cs="Arial"/>
          <w:color w:val="000000" w:themeColor="text1"/>
        </w:rPr>
        <w:t>Elkington</w:t>
      </w:r>
      <w:proofErr w:type="spellEnd"/>
      <w:r w:rsidRPr="00901195">
        <w:rPr>
          <w:rFonts w:ascii="Calibri" w:hAnsi="Calibri" w:cs="Arial"/>
          <w:color w:val="000000" w:themeColor="text1"/>
        </w:rPr>
        <w:t xml:space="preserve">, R. (2013). Introduction. </w:t>
      </w:r>
      <w:proofErr w:type="gramStart"/>
      <w:r w:rsidRPr="00901195">
        <w:rPr>
          <w:rFonts w:ascii="Calibri" w:hAnsi="Calibri" w:cs="Arial"/>
          <w:color w:val="000000" w:themeColor="text1"/>
        </w:rPr>
        <w:t>In </w:t>
      </w:r>
      <w:r w:rsidRPr="00901195">
        <w:rPr>
          <w:rFonts w:ascii="Calibri" w:hAnsi="Calibri" w:cs="Arial"/>
          <w:i/>
          <w:iCs/>
          <w:color w:val="000000" w:themeColor="text1"/>
        </w:rPr>
        <w:t>Turning Pupils on to Learning</w:t>
      </w:r>
      <w:r w:rsidRPr="00901195">
        <w:rPr>
          <w:rFonts w:ascii="Calibri" w:hAnsi="Calibri" w:cs="Arial"/>
          <w:color w:val="000000" w:themeColor="text1"/>
        </w:rPr>
        <w:t> (pp. 19-30).</w:t>
      </w:r>
      <w:proofErr w:type="gramEnd"/>
      <w:r w:rsidRPr="00901195">
        <w:rPr>
          <w:rFonts w:ascii="Calibri" w:hAnsi="Calibri" w:cs="Arial"/>
          <w:color w:val="000000" w:themeColor="text1"/>
        </w:rPr>
        <w:t xml:space="preserve"> </w:t>
      </w:r>
      <w:proofErr w:type="spellStart"/>
      <w:r w:rsidRPr="00901195">
        <w:rPr>
          <w:rFonts w:ascii="Calibri" w:hAnsi="Calibri" w:cs="Arial"/>
          <w:color w:val="000000" w:themeColor="text1"/>
        </w:rPr>
        <w:t>Routledge</w:t>
      </w:r>
      <w:proofErr w:type="spellEnd"/>
      <w:r w:rsidRPr="00901195">
        <w:rPr>
          <w:rFonts w:ascii="Calibri" w:hAnsi="Calibri" w:cs="Arial"/>
          <w:color w:val="000000" w:themeColor="text1"/>
        </w:rPr>
        <w:t>.</w:t>
      </w:r>
    </w:p>
    <w:p w14:paraId="02761F78" w14:textId="77777777" w:rsidR="00C92741" w:rsidRDefault="00C92741" w:rsidP="00C92741">
      <w:pPr>
        <w:rPr>
          <w:rFonts w:ascii="Calibri" w:hAnsi="Calibri"/>
        </w:rPr>
      </w:pPr>
      <w:r w:rsidRPr="00901195">
        <w:rPr>
          <w:rFonts w:ascii="Calibri" w:hAnsi="Calibri"/>
        </w:rPr>
        <w:t xml:space="preserve">Enright, R. D., Freedman, S. R., &amp; </w:t>
      </w:r>
      <w:proofErr w:type="spellStart"/>
      <w:r w:rsidRPr="00901195">
        <w:rPr>
          <w:rFonts w:ascii="Calibri" w:hAnsi="Calibri"/>
        </w:rPr>
        <w:t>Rique</w:t>
      </w:r>
      <w:proofErr w:type="spellEnd"/>
      <w:r w:rsidRPr="00901195">
        <w:rPr>
          <w:rFonts w:ascii="Calibri" w:hAnsi="Calibri"/>
        </w:rPr>
        <w:t xml:space="preserve">, J. (1998). </w:t>
      </w:r>
      <w:proofErr w:type="gramStart"/>
      <w:r w:rsidRPr="00901195">
        <w:rPr>
          <w:rFonts w:ascii="Calibri" w:hAnsi="Calibri"/>
        </w:rPr>
        <w:t>The psychology of interpersonal forgiveness.</w:t>
      </w:r>
      <w:proofErr w:type="gramEnd"/>
      <w:r w:rsidRPr="00901195">
        <w:rPr>
          <w:rFonts w:ascii="Calibri" w:hAnsi="Calibri"/>
        </w:rPr>
        <w:t xml:space="preserve"> In Enright, R. D., &amp; North, J. (Eds.), Exploring Forgiveness (pp. 46-62). Madison, WI: The University of Wisconsin Press.</w:t>
      </w:r>
    </w:p>
    <w:p w14:paraId="7292CC81" w14:textId="77777777" w:rsidR="002B1399" w:rsidRPr="00901195" w:rsidRDefault="002B1399" w:rsidP="00C92741">
      <w:pPr>
        <w:rPr>
          <w:rFonts w:ascii="Calibri" w:hAnsi="Calibri"/>
        </w:rPr>
      </w:pPr>
    </w:p>
    <w:p w14:paraId="08A1F4EC" w14:textId="77777777" w:rsidR="00C92741" w:rsidRPr="00901195" w:rsidRDefault="00C92741" w:rsidP="00C92741">
      <w:pPr>
        <w:rPr>
          <w:rFonts w:ascii="Calibri" w:hAnsi="Calibri"/>
        </w:rPr>
      </w:pPr>
      <w:proofErr w:type="gramStart"/>
      <w:r w:rsidRPr="00901195">
        <w:rPr>
          <w:rFonts w:ascii="Calibri" w:hAnsi="Calibri"/>
        </w:rPr>
        <w:t xml:space="preserve">Enright, R.D., Knutson Enright, J.A., </w:t>
      </w:r>
      <w:proofErr w:type="spellStart"/>
      <w:r w:rsidRPr="00901195">
        <w:rPr>
          <w:rFonts w:ascii="Calibri" w:hAnsi="Calibri"/>
        </w:rPr>
        <w:t>Holter</w:t>
      </w:r>
      <w:proofErr w:type="spellEnd"/>
      <w:r w:rsidRPr="00901195">
        <w:rPr>
          <w:rFonts w:ascii="Calibri" w:hAnsi="Calibri"/>
        </w:rPr>
        <w:t>, A.C., Baskin, T., &amp; Knutson, C. (2007).</w:t>
      </w:r>
      <w:proofErr w:type="gramEnd"/>
      <w:r w:rsidRPr="00901195">
        <w:rPr>
          <w:rFonts w:ascii="Calibri" w:hAnsi="Calibri"/>
        </w:rPr>
        <w:t xml:space="preserve"> Waging peace through forgiveness in Belfast, Northern Ireland II: Educational programs for mental health improvement of children. Journal of Research in Education, </w:t>
      </w:r>
      <w:proofErr w:type="gramStart"/>
      <w:r w:rsidRPr="00901195">
        <w:rPr>
          <w:rFonts w:ascii="Calibri" w:hAnsi="Calibri"/>
        </w:rPr>
        <w:t>Fall</w:t>
      </w:r>
      <w:proofErr w:type="gramEnd"/>
      <w:r w:rsidRPr="00901195">
        <w:rPr>
          <w:rFonts w:ascii="Calibri" w:hAnsi="Calibri"/>
        </w:rPr>
        <w:t>, 63-78.</w:t>
      </w:r>
    </w:p>
    <w:p w14:paraId="483DA94C" w14:textId="77777777" w:rsidR="00C92741" w:rsidRPr="00901195" w:rsidRDefault="00C92741" w:rsidP="00C92741">
      <w:pPr>
        <w:rPr>
          <w:rFonts w:ascii="Calibri" w:hAnsi="Calibri" w:cs="Arial"/>
          <w:color w:val="000000" w:themeColor="text1"/>
        </w:rPr>
      </w:pPr>
      <w:proofErr w:type="gramStart"/>
      <w:r w:rsidRPr="00901195">
        <w:rPr>
          <w:rFonts w:ascii="Calibri" w:hAnsi="Calibri" w:cs="Arial"/>
          <w:color w:val="000000" w:themeColor="text1"/>
        </w:rPr>
        <w:t>Freedman, S., Lipson, B., &amp; Hargreaves, D. H. (2008).</w:t>
      </w:r>
      <w:proofErr w:type="gramEnd"/>
      <w:r w:rsidRPr="00901195">
        <w:rPr>
          <w:rFonts w:ascii="Calibri" w:hAnsi="Calibri" w:cs="Arial"/>
          <w:color w:val="000000" w:themeColor="text1"/>
        </w:rPr>
        <w:t xml:space="preserve"> </w:t>
      </w:r>
      <w:proofErr w:type="gramStart"/>
      <w:r w:rsidRPr="00901195">
        <w:rPr>
          <w:rFonts w:ascii="Calibri" w:hAnsi="Calibri" w:cs="Arial"/>
          <w:color w:val="000000" w:themeColor="text1"/>
        </w:rPr>
        <w:t>More good teachers.</w:t>
      </w:r>
      <w:proofErr w:type="gramEnd"/>
      <w:r w:rsidRPr="00901195">
        <w:rPr>
          <w:rFonts w:ascii="Calibri" w:hAnsi="Calibri" w:cs="Arial"/>
          <w:color w:val="000000" w:themeColor="text1"/>
        </w:rPr>
        <w:t xml:space="preserve"> London: Policy Exchange.</w:t>
      </w:r>
    </w:p>
    <w:p w14:paraId="0094B5DA" w14:textId="77777777" w:rsidR="00C92741" w:rsidRPr="00901195" w:rsidRDefault="00C92741" w:rsidP="00C92741">
      <w:pPr>
        <w:pStyle w:val="hanging-indent"/>
        <w:shd w:val="clear" w:color="auto" w:fill="FFFFFF"/>
        <w:spacing w:before="0" w:after="0"/>
        <w:ind w:hanging="240"/>
        <w:textAlignment w:val="baseline"/>
        <w:rPr>
          <w:rFonts w:ascii="Calibri" w:hAnsi="Calibri" w:cs="Times New Roman"/>
          <w:color w:val="373D3F"/>
          <w:sz w:val="24"/>
          <w:szCs w:val="24"/>
        </w:rPr>
      </w:pPr>
      <w:r>
        <w:rPr>
          <w:rFonts w:ascii="Calibri" w:hAnsi="Calibri" w:cs="Times New Roman"/>
          <w:color w:val="373D3F"/>
          <w:sz w:val="24"/>
          <w:szCs w:val="24"/>
        </w:rPr>
        <w:lastRenderedPageBreak/>
        <w:t xml:space="preserve">    </w:t>
      </w:r>
      <w:r w:rsidRPr="00901195">
        <w:rPr>
          <w:rFonts w:ascii="Calibri" w:hAnsi="Calibri" w:cs="Times New Roman"/>
          <w:color w:val="373D3F"/>
          <w:sz w:val="24"/>
          <w:szCs w:val="24"/>
        </w:rPr>
        <w:t>Gardner, H. (1999). I</w:t>
      </w:r>
      <w:r w:rsidRPr="00901195">
        <w:rPr>
          <w:rStyle w:val="Emphasis"/>
          <w:rFonts w:ascii="Calibri" w:hAnsi="Calibri"/>
          <w:color w:val="373D3F"/>
          <w:bdr w:val="none" w:sz="0" w:space="0" w:color="auto" w:frame="1"/>
        </w:rPr>
        <w:t>ntelligence reframed: Multiple intelligences for the 21st century</w:t>
      </w:r>
      <w:r w:rsidRPr="00901195">
        <w:rPr>
          <w:rFonts w:ascii="Calibri" w:hAnsi="Calibri" w:cs="Times New Roman"/>
          <w:color w:val="373D3F"/>
          <w:sz w:val="24"/>
          <w:szCs w:val="24"/>
        </w:rPr>
        <w:t>. New York: Basic Books.</w:t>
      </w:r>
    </w:p>
    <w:p w14:paraId="641109F1" w14:textId="77777777" w:rsidR="00C92741" w:rsidRPr="00901195" w:rsidRDefault="00C92741" w:rsidP="00C92741">
      <w:pPr>
        <w:pStyle w:val="hanging-indent"/>
        <w:shd w:val="clear" w:color="auto" w:fill="FFFFFF"/>
        <w:spacing w:before="0" w:after="0"/>
        <w:ind w:hanging="240"/>
        <w:textAlignment w:val="baseline"/>
        <w:rPr>
          <w:rFonts w:ascii="Calibri" w:hAnsi="Calibri" w:cs="Times New Roman"/>
          <w:color w:val="373D3F"/>
          <w:sz w:val="24"/>
          <w:szCs w:val="24"/>
        </w:rPr>
      </w:pPr>
      <w:r>
        <w:rPr>
          <w:rFonts w:ascii="Calibri" w:hAnsi="Calibri" w:cs="Times New Roman"/>
          <w:color w:val="373D3F"/>
          <w:sz w:val="24"/>
          <w:szCs w:val="24"/>
        </w:rPr>
        <w:t xml:space="preserve">    </w:t>
      </w:r>
      <w:r w:rsidRPr="00901195">
        <w:rPr>
          <w:rFonts w:ascii="Calibri" w:hAnsi="Calibri" w:cs="Times New Roman"/>
          <w:color w:val="373D3F"/>
          <w:sz w:val="24"/>
          <w:szCs w:val="24"/>
        </w:rPr>
        <w:t>Gardner, H. (2006). </w:t>
      </w:r>
      <w:proofErr w:type="gramStart"/>
      <w:r w:rsidRPr="00901195">
        <w:rPr>
          <w:rStyle w:val="Emphasis"/>
          <w:rFonts w:ascii="Calibri" w:hAnsi="Calibri"/>
          <w:color w:val="373D3F"/>
          <w:bdr w:val="none" w:sz="0" w:space="0" w:color="auto" w:frame="1"/>
        </w:rPr>
        <w:t>The development and education of the mind.</w:t>
      </w:r>
      <w:proofErr w:type="gramEnd"/>
      <w:r w:rsidRPr="00901195">
        <w:rPr>
          <w:rFonts w:ascii="Calibri" w:hAnsi="Calibri" w:cs="Times New Roman"/>
          <w:color w:val="373D3F"/>
          <w:sz w:val="24"/>
          <w:szCs w:val="24"/>
        </w:rPr>
        <w:t xml:space="preserve"> New York: </w:t>
      </w:r>
      <w:proofErr w:type="spellStart"/>
      <w:r w:rsidRPr="00901195">
        <w:rPr>
          <w:rFonts w:ascii="Calibri" w:hAnsi="Calibri" w:cs="Times New Roman"/>
          <w:color w:val="373D3F"/>
          <w:sz w:val="24"/>
          <w:szCs w:val="24"/>
        </w:rPr>
        <w:t>Routledge</w:t>
      </w:r>
      <w:proofErr w:type="spellEnd"/>
      <w:r w:rsidRPr="00901195">
        <w:rPr>
          <w:rFonts w:ascii="Calibri" w:hAnsi="Calibri" w:cs="Times New Roman"/>
          <w:color w:val="373D3F"/>
          <w:sz w:val="24"/>
          <w:szCs w:val="24"/>
        </w:rPr>
        <w:t>.</w:t>
      </w:r>
    </w:p>
    <w:p w14:paraId="7CB740A9"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Garrett, T. (2008). Student-</w:t>
      </w:r>
      <w:proofErr w:type="spellStart"/>
      <w:r w:rsidRPr="00901195">
        <w:rPr>
          <w:rFonts w:ascii="Calibri" w:hAnsi="Calibri" w:cs="Arial"/>
          <w:color w:val="000000" w:themeColor="text1"/>
        </w:rPr>
        <w:t>centered</w:t>
      </w:r>
      <w:proofErr w:type="spellEnd"/>
      <w:r w:rsidRPr="00901195">
        <w:rPr>
          <w:rFonts w:ascii="Calibri" w:hAnsi="Calibri" w:cs="Arial"/>
          <w:color w:val="000000" w:themeColor="text1"/>
        </w:rPr>
        <w:t xml:space="preserve"> and teacher-</w:t>
      </w:r>
      <w:proofErr w:type="spellStart"/>
      <w:r w:rsidRPr="00901195">
        <w:rPr>
          <w:rFonts w:ascii="Calibri" w:hAnsi="Calibri" w:cs="Arial"/>
          <w:color w:val="000000" w:themeColor="text1"/>
        </w:rPr>
        <w:t>centered</w:t>
      </w:r>
      <w:proofErr w:type="spellEnd"/>
      <w:r w:rsidRPr="00901195">
        <w:rPr>
          <w:rFonts w:ascii="Calibri" w:hAnsi="Calibri" w:cs="Arial"/>
          <w:color w:val="000000" w:themeColor="text1"/>
        </w:rPr>
        <w:t xml:space="preserve"> classroom management: A case study of three elementary teachers. </w:t>
      </w:r>
      <w:proofErr w:type="gramStart"/>
      <w:r w:rsidRPr="00901195">
        <w:rPr>
          <w:rFonts w:ascii="Calibri" w:hAnsi="Calibri" w:cs="Arial"/>
          <w:color w:val="000000" w:themeColor="text1"/>
        </w:rPr>
        <w:t>The Journal of Classroom Interaction, 34-47.</w:t>
      </w:r>
      <w:proofErr w:type="gramEnd"/>
    </w:p>
    <w:p w14:paraId="1D387E18" w14:textId="77777777" w:rsidR="00C92741" w:rsidRPr="00901195" w:rsidRDefault="00C92741" w:rsidP="00C92741">
      <w:pPr>
        <w:rPr>
          <w:rFonts w:ascii="Calibri" w:hAnsi="Calibri"/>
        </w:rPr>
      </w:pPr>
      <w:r w:rsidRPr="00901195">
        <w:rPr>
          <w:rFonts w:ascii="Calibri" w:hAnsi="Calibri"/>
        </w:rPr>
        <w:t xml:space="preserve">Jensen, R. A., &amp; </w:t>
      </w:r>
      <w:proofErr w:type="spellStart"/>
      <w:r w:rsidRPr="00901195">
        <w:rPr>
          <w:rFonts w:ascii="Calibri" w:hAnsi="Calibri"/>
        </w:rPr>
        <w:t>Kiley</w:t>
      </w:r>
      <w:proofErr w:type="spellEnd"/>
      <w:r w:rsidRPr="00901195">
        <w:rPr>
          <w:rFonts w:ascii="Calibri" w:hAnsi="Calibri"/>
        </w:rPr>
        <w:t>, T. J. (1998). Teaching. Leading, and Learning: Becoming Caring.</w:t>
      </w:r>
    </w:p>
    <w:p w14:paraId="1B4A2B5F" w14:textId="77777777" w:rsidR="00C92741" w:rsidRPr="00901195" w:rsidRDefault="00C92741" w:rsidP="00C92741">
      <w:pPr>
        <w:spacing w:line="360" w:lineRule="auto"/>
        <w:rPr>
          <w:rFonts w:ascii="Calibri" w:hAnsi="Calibri" w:cs="Arial"/>
          <w:color w:val="000000" w:themeColor="text1"/>
        </w:rPr>
      </w:pPr>
      <w:r w:rsidRPr="00023206">
        <w:rPr>
          <w:rFonts w:ascii="Calibri" w:hAnsi="Calibri" w:cs="Arial"/>
          <w:color w:val="000000" w:themeColor="text1"/>
        </w:rPr>
        <w:t xml:space="preserve">John Martino, W. (2008). Male teachers as role models: Addressing issues of masculinity, pedagogy and the re-masculinization of schooling. </w:t>
      </w:r>
      <w:proofErr w:type="gramStart"/>
      <w:r w:rsidRPr="00023206">
        <w:rPr>
          <w:rFonts w:ascii="Calibri" w:hAnsi="Calibri" w:cs="Arial"/>
          <w:color w:val="000000" w:themeColor="text1"/>
        </w:rPr>
        <w:t>Curriculum inquiry, 38(2), 189-223.</w:t>
      </w:r>
      <w:proofErr w:type="gramEnd"/>
    </w:p>
    <w:p w14:paraId="076EAE63"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Knowles M. S. (1984) </w:t>
      </w:r>
      <w:r w:rsidRPr="00901195">
        <w:rPr>
          <w:rFonts w:ascii="Calibri" w:hAnsi="Calibri" w:cs="Arial"/>
          <w:i/>
          <w:color w:val="000000" w:themeColor="text1"/>
        </w:rPr>
        <w:t xml:space="preserve">Andragogy in Action: Applying Modern Principles of Adult Learning, </w:t>
      </w:r>
      <w:r w:rsidRPr="00901195">
        <w:rPr>
          <w:rFonts w:ascii="Calibri" w:hAnsi="Calibri" w:cs="Arial"/>
          <w:color w:val="000000" w:themeColor="text1"/>
        </w:rPr>
        <w:t>1</w:t>
      </w:r>
      <w:r w:rsidRPr="00901195">
        <w:rPr>
          <w:rFonts w:ascii="Calibri" w:hAnsi="Calibri" w:cs="Arial"/>
          <w:color w:val="000000" w:themeColor="text1"/>
          <w:vertAlign w:val="superscript"/>
        </w:rPr>
        <w:t>st</w:t>
      </w:r>
      <w:r w:rsidRPr="00901195">
        <w:rPr>
          <w:rFonts w:ascii="Calibri" w:hAnsi="Calibri" w:cs="Arial"/>
          <w:color w:val="000000" w:themeColor="text1"/>
        </w:rPr>
        <w:t xml:space="preserve"> ed.</w:t>
      </w:r>
      <w:r w:rsidRPr="00901195">
        <w:rPr>
          <w:rFonts w:ascii="Calibri" w:hAnsi="Calibri" w:cs="Arial"/>
          <w:i/>
          <w:color w:val="000000" w:themeColor="text1"/>
        </w:rPr>
        <w:t xml:space="preserve"> </w:t>
      </w:r>
      <w:r w:rsidRPr="00901195">
        <w:rPr>
          <w:rFonts w:ascii="Calibri" w:hAnsi="Calibri" w:cs="Arial"/>
          <w:color w:val="000000" w:themeColor="text1"/>
        </w:rPr>
        <w:t xml:space="preserve">United States: The </w:t>
      </w:r>
      <w:proofErr w:type="spellStart"/>
      <w:r w:rsidRPr="00901195">
        <w:rPr>
          <w:rFonts w:ascii="Calibri" w:hAnsi="Calibri" w:cs="Arial"/>
          <w:color w:val="000000" w:themeColor="text1"/>
        </w:rPr>
        <w:t>Jossey</w:t>
      </w:r>
      <w:proofErr w:type="spellEnd"/>
      <w:r w:rsidRPr="00901195">
        <w:rPr>
          <w:rFonts w:ascii="Calibri" w:hAnsi="Calibri" w:cs="Arial"/>
          <w:color w:val="000000" w:themeColor="text1"/>
        </w:rPr>
        <w:t>-Bass</w:t>
      </w:r>
    </w:p>
    <w:p w14:paraId="3C24BB65" w14:textId="77777777" w:rsidR="00C92741" w:rsidRPr="00901195" w:rsidRDefault="00C92741" w:rsidP="00C92741">
      <w:pPr>
        <w:spacing w:line="360" w:lineRule="auto"/>
        <w:rPr>
          <w:rFonts w:ascii="Calibri" w:hAnsi="Calibri" w:cs="Arial"/>
          <w:color w:val="000000" w:themeColor="text1"/>
        </w:rPr>
      </w:pPr>
      <w:proofErr w:type="spellStart"/>
      <w:proofErr w:type="gramStart"/>
      <w:r w:rsidRPr="00901195">
        <w:rPr>
          <w:rFonts w:ascii="Calibri" w:hAnsi="Calibri" w:cs="Arial"/>
          <w:color w:val="000000" w:themeColor="text1"/>
        </w:rPr>
        <w:t>Lickona</w:t>
      </w:r>
      <w:proofErr w:type="spellEnd"/>
      <w:r w:rsidRPr="00901195">
        <w:rPr>
          <w:rFonts w:ascii="Calibri" w:hAnsi="Calibri" w:cs="Arial"/>
          <w:color w:val="000000" w:themeColor="text1"/>
        </w:rPr>
        <w:t>, T., (2009).</w:t>
      </w:r>
      <w:proofErr w:type="gramEnd"/>
      <w:r w:rsidRPr="00901195">
        <w:rPr>
          <w:rFonts w:ascii="Calibri" w:hAnsi="Calibri" w:cs="Arial"/>
          <w:color w:val="000000" w:themeColor="text1"/>
        </w:rPr>
        <w:t> </w:t>
      </w:r>
      <w:r w:rsidRPr="00901195">
        <w:rPr>
          <w:rFonts w:ascii="Calibri" w:hAnsi="Calibri" w:cs="Arial"/>
          <w:i/>
          <w:iCs/>
          <w:color w:val="000000" w:themeColor="text1"/>
        </w:rPr>
        <w:t>Educating for character: How our schools can teach respect and responsibility</w:t>
      </w:r>
      <w:r w:rsidRPr="00901195">
        <w:rPr>
          <w:rFonts w:ascii="Calibri" w:hAnsi="Calibri" w:cs="Arial"/>
          <w:color w:val="000000" w:themeColor="text1"/>
        </w:rPr>
        <w:t>. Bantam.</w:t>
      </w:r>
    </w:p>
    <w:p w14:paraId="6835EAB4"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McAllister, G. and Irvine, J. (2002). </w:t>
      </w:r>
      <w:proofErr w:type="gramStart"/>
      <w:r w:rsidRPr="00901195">
        <w:rPr>
          <w:rFonts w:ascii="Calibri" w:hAnsi="Calibri" w:cs="Arial"/>
          <w:color w:val="000000" w:themeColor="text1"/>
        </w:rPr>
        <w:t>The Role of Empathy in Teaching Culturally Diverse Students.</w:t>
      </w:r>
      <w:proofErr w:type="gramEnd"/>
      <w:r w:rsidRPr="00901195">
        <w:rPr>
          <w:rFonts w:ascii="Calibri" w:hAnsi="Calibri" w:cs="Arial"/>
          <w:color w:val="000000" w:themeColor="text1"/>
        </w:rPr>
        <w:t> </w:t>
      </w:r>
      <w:proofErr w:type="gramStart"/>
      <w:r w:rsidRPr="00901195">
        <w:rPr>
          <w:rFonts w:ascii="Calibri" w:hAnsi="Calibri" w:cs="Arial"/>
          <w:i/>
          <w:iCs/>
          <w:color w:val="000000" w:themeColor="text1"/>
        </w:rPr>
        <w:t>Journal of Teacher Education</w:t>
      </w:r>
      <w:r w:rsidRPr="00901195">
        <w:rPr>
          <w:rFonts w:ascii="Calibri" w:hAnsi="Calibri" w:cs="Arial"/>
          <w:color w:val="000000" w:themeColor="text1"/>
        </w:rPr>
        <w:t>, 53(5), pp.433-443.</w:t>
      </w:r>
      <w:proofErr w:type="gramEnd"/>
    </w:p>
    <w:p w14:paraId="7779F37F" w14:textId="77777777" w:rsidR="00C92741" w:rsidRDefault="00C92741" w:rsidP="00C92741">
      <w:pPr>
        <w:spacing w:line="360" w:lineRule="auto"/>
        <w:rPr>
          <w:rFonts w:ascii="Calibri" w:hAnsi="Calibri" w:cs="Arial"/>
          <w:color w:val="000000" w:themeColor="text1"/>
        </w:rPr>
      </w:pPr>
      <w:r w:rsidRPr="008F33A9">
        <w:rPr>
          <w:rFonts w:ascii="Calibri" w:hAnsi="Calibri" w:cs="Arial"/>
          <w:color w:val="000000" w:themeColor="text1"/>
        </w:rPr>
        <w:t xml:space="preserve">Munn, P., Cullen, M. A., &amp; Lloyd, G. (2000). </w:t>
      </w:r>
      <w:proofErr w:type="gramStart"/>
      <w:r w:rsidRPr="008F33A9">
        <w:rPr>
          <w:rFonts w:ascii="Calibri" w:hAnsi="Calibri" w:cs="Arial"/>
          <w:color w:val="000000" w:themeColor="text1"/>
        </w:rPr>
        <w:t>Alternatives to exclusion from school.</w:t>
      </w:r>
      <w:proofErr w:type="gramEnd"/>
      <w:r w:rsidRPr="008F33A9">
        <w:rPr>
          <w:rFonts w:ascii="Calibri" w:hAnsi="Calibri" w:cs="Arial"/>
          <w:color w:val="000000" w:themeColor="text1"/>
        </w:rPr>
        <w:t xml:space="preserve"> Sage.</w:t>
      </w:r>
    </w:p>
    <w:p w14:paraId="1C7F55DC" w14:textId="77777777" w:rsidR="00C92741" w:rsidRPr="00901195" w:rsidRDefault="00C92741" w:rsidP="00C92741">
      <w:pPr>
        <w:spacing w:line="360" w:lineRule="auto"/>
        <w:rPr>
          <w:rFonts w:ascii="Calibri" w:hAnsi="Calibri" w:cs="Arial"/>
          <w:color w:val="000000" w:themeColor="text1"/>
        </w:rPr>
      </w:pPr>
      <w:proofErr w:type="gramStart"/>
      <w:r w:rsidRPr="00901195">
        <w:rPr>
          <w:rFonts w:ascii="Calibri" w:hAnsi="Calibri" w:cs="Arial"/>
          <w:color w:val="000000" w:themeColor="text1"/>
        </w:rPr>
        <w:t>Payne, R. K.</w:t>
      </w:r>
      <w:proofErr w:type="gramEnd"/>
      <w:r w:rsidRPr="00901195">
        <w:rPr>
          <w:rFonts w:ascii="Calibri" w:hAnsi="Calibri" w:cs="Arial"/>
          <w:color w:val="000000" w:themeColor="text1"/>
        </w:rPr>
        <w:t xml:space="preserve"> </w:t>
      </w:r>
      <w:proofErr w:type="gramStart"/>
      <w:r w:rsidRPr="00901195">
        <w:rPr>
          <w:rFonts w:ascii="Calibri" w:hAnsi="Calibri" w:cs="Arial"/>
          <w:color w:val="000000" w:themeColor="text1"/>
        </w:rPr>
        <w:t>A (2012).</w:t>
      </w:r>
      <w:proofErr w:type="gramEnd"/>
      <w:r w:rsidRPr="00901195">
        <w:rPr>
          <w:rFonts w:ascii="Calibri" w:hAnsi="Calibri" w:cs="Arial"/>
          <w:color w:val="000000" w:themeColor="text1"/>
        </w:rPr>
        <w:t xml:space="preserve"> </w:t>
      </w:r>
      <w:proofErr w:type="gramStart"/>
      <w:r w:rsidRPr="00901195">
        <w:rPr>
          <w:rFonts w:ascii="Calibri" w:hAnsi="Calibri" w:cs="Arial"/>
          <w:color w:val="000000" w:themeColor="text1"/>
        </w:rPr>
        <w:t>Framework For Understanding Poverty 10 Actions to Educate Students Workbook.</w:t>
      </w:r>
      <w:proofErr w:type="gramEnd"/>
      <w:r w:rsidRPr="00901195">
        <w:rPr>
          <w:rFonts w:ascii="Calibri" w:hAnsi="Calibri" w:cs="Arial"/>
          <w:color w:val="000000" w:themeColor="text1"/>
        </w:rPr>
        <w:t xml:space="preserve"> 1-24.</w:t>
      </w:r>
    </w:p>
    <w:p w14:paraId="5C0DA32D" w14:textId="77777777" w:rsidR="00C92741" w:rsidRPr="00901195" w:rsidRDefault="00C92741" w:rsidP="00C92741">
      <w:pPr>
        <w:rPr>
          <w:rFonts w:ascii="Calibri" w:hAnsi="Calibri"/>
        </w:rPr>
      </w:pPr>
      <w:r w:rsidRPr="00901195">
        <w:rPr>
          <w:rFonts w:ascii="Calibri" w:hAnsi="Calibri"/>
        </w:rPr>
        <w:t xml:space="preserve">Perry, B. L., &amp; Morris, E. W. (2014). Suspending progress: Collateral consequences of exclusionary punishment in public schools. </w:t>
      </w:r>
      <w:proofErr w:type="gramStart"/>
      <w:r w:rsidRPr="00901195">
        <w:rPr>
          <w:rFonts w:ascii="Calibri" w:hAnsi="Calibri"/>
        </w:rPr>
        <w:t>American Sociological Review, 79(6), 1067-1087.</w:t>
      </w:r>
      <w:proofErr w:type="gramEnd"/>
    </w:p>
    <w:p w14:paraId="1239CF6A"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PETTY, G. (2009), </w:t>
      </w:r>
      <w:proofErr w:type="gramStart"/>
      <w:r w:rsidRPr="00901195">
        <w:rPr>
          <w:rFonts w:ascii="Calibri" w:hAnsi="Calibri" w:cs="Arial"/>
          <w:color w:val="000000" w:themeColor="text1"/>
        </w:rPr>
        <w:t>Active</w:t>
      </w:r>
      <w:proofErr w:type="gramEnd"/>
      <w:r w:rsidRPr="00901195">
        <w:rPr>
          <w:rFonts w:ascii="Calibri" w:hAnsi="Calibri" w:cs="Arial"/>
          <w:color w:val="000000" w:themeColor="text1"/>
        </w:rPr>
        <w:t xml:space="preserve"> Learning Works: the evidence. Available on</w:t>
      </w:r>
      <w:proofErr w:type="gramStart"/>
      <w:r w:rsidRPr="00901195">
        <w:rPr>
          <w:rFonts w:ascii="Calibri" w:hAnsi="Calibri" w:cs="Arial"/>
          <w:color w:val="000000" w:themeColor="text1"/>
        </w:rPr>
        <w:t xml:space="preserve">:   </w:t>
      </w:r>
      <w:proofErr w:type="gramEnd"/>
      <w:r w:rsidRPr="00901195">
        <w:fldChar w:fldCharType="begin"/>
      </w:r>
      <w:r w:rsidRPr="00901195">
        <w:rPr>
          <w:rFonts w:ascii="Calibri" w:hAnsi="Calibri"/>
        </w:rPr>
        <w:instrText xml:space="preserve"> HYPERLINK "http://geoffpetty.com/for-teachers/active-schemes/" </w:instrText>
      </w:r>
      <w:r w:rsidRPr="00901195">
        <w:fldChar w:fldCharType="separate"/>
      </w:r>
      <w:r w:rsidRPr="00901195">
        <w:rPr>
          <w:rStyle w:val="Hyperlink"/>
          <w:rFonts w:ascii="Calibri" w:hAnsi="Calibri" w:cs="Arial"/>
        </w:rPr>
        <w:t>http://geoffpetty.com/for-teachers/active-schemes/</w:t>
      </w:r>
      <w:r w:rsidRPr="00901195">
        <w:rPr>
          <w:rStyle w:val="Hyperlink"/>
          <w:rFonts w:ascii="Calibri" w:hAnsi="Calibri" w:cs="Arial"/>
        </w:rPr>
        <w:fldChar w:fldCharType="end"/>
      </w:r>
      <w:r w:rsidRPr="00901195">
        <w:rPr>
          <w:rFonts w:ascii="Calibri" w:hAnsi="Calibri" w:cs="Arial"/>
          <w:color w:val="000000" w:themeColor="text1"/>
        </w:rPr>
        <w:t>.  (Accessed on 26</w:t>
      </w:r>
      <w:r w:rsidRPr="00901195">
        <w:rPr>
          <w:rFonts w:ascii="Calibri" w:hAnsi="Calibri" w:cs="Arial"/>
          <w:color w:val="000000" w:themeColor="text1"/>
          <w:vertAlign w:val="superscript"/>
        </w:rPr>
        <w:t>th</w:t>
      </w:r>
      <w:r w:rsidRPr="00901195">
        <w:rPr>
          <w:rFonts w:ascii="Calibri" w:hAnsi="Calibri" w:cs="Arial"/>
          <w:color w:val="000000" w:themeColor="text1"/>
        </w:rPr>
        <w:t xml:space="preserve"> October 2016).</w:t>
      </w:r>
    </w:p>
    <w:p w14:paraId="4ED6D5B9"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Piaget, J. (1995). </w:t>
      </w:r>
      <w:proofErr w:type="gramStart"/>
      <w:r w:rsidRPr="00901195">
        <w:rPr>
          <w:rFonts w:ascii="Calibri" w:hAnsi="Calibri" w:cs="Arial"/>
          <w:color w:val="000000" w:themeColor="text1"/>
        </w:rPr>
        <w:t>Language and thought of the child.</w:t>
      </w:r>
      <w:proofErr w:type="gramEnd"/>
      <w:r w:rsidRPr="00901195">
        <w:rPr>
          <w:rFonts w:ascii="Calibri" w:hAnsi="Calibri" w:cs="Arial"/>
          <w:color w:val="000000" w:themeColor="text1"/>
        </w:rPr>
        <w:t xml:space="preserve"> [Place of publication not identified]: </w:t>
      </w:r>
      <w:proofErr w:type="spellStart"/>
      <w:r w:rsidRPr="00901195">
        <w:rPr>
          <w:rFonts w:ascii="Calibri" w:hAnsi="Calibri" w:cs="Arial"/>
          <w:color w:val="000000" w:themeColor="text1"/>
        </w:rPr>
        <w:t>Routledge</w:t>
      </w:r>
      <w:proofErr w:type="spellEnd"/>
      <w:r w:rsidRPr="00901195">
        <w:rPr>
          <w:rFonts w:ascii="Calibri" w:hAnsi="Calibri" w:cs="Arial"/>
          <w:color w:val="000000" w:themeColor="text1"/>
        </w:rPr>
        <w:t>.</w:t>
      </w:r>
    </w:p>
    <w:p w14:paraId="22D1E73C"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Powell K. (2003) </w:t>
      </w:r>
      <w:r w:rsidRPr="00901195">
        <w:rPr>
          <w:rFonts w:ascii="Calibri" w:hAnsi="Calibri" w:cs="Arial"/>
          <w:i/>
          <w:color w:val="000000" w:themeColor="text1"/>
        </w:rPr>
        <w:t>Spare me the lecture</w:t>
      </w:r>
      <w:r w:rsidRPr="00901195">
        <w:rPr>
          <w:rFonts w:ascii="Calibri" w:hAnsi="Calibri" w:cs="Arial"/>
          <w:color w:val="000000" w:themeColor="text1"/>
        </w:rPr>
        <w:t xml:space="preserve">. Nature. </w:t>
      </w:r>
      <w:proofErr w:type="gramStart"/>
      <w:r w:rsidRPr="00901195">
        <w:rPr>
          <w:rFonts w:ascii="Calibri" w:hAnsi="Calibri" w:cs="Arial"/>
          <w:color w:val="000000" w:themeColor="text1"/>
        </w:rPr>
        <w:t>2003; 425:234–236.</w:t>
      </w:r>
      <w:proofErr w:type="gramEnd"/>
      <w:r w:rsidRPr="00901195">
        <w:rPr>
          <w:rFonts w:ascii="Calibri" w:hAnsi="Calibri" w:cs="Arial"/>
          <w:color w:val="000000" w:themeColor="text1"/>
        </w:rPr>
        <w:t xml:space="preserve"> [PubMed]</w:t>
      </w:r>
    </w:p>
    <w:p w14:paraId="69A0B825" w14:textId="77777777" w:rsidR="00C92741" w:rsidRPr="00901195" w:rsidRDefault="00C92741" w:rsidP="00C92741">
      <w:pPr>
        <w:spacing w:line="360" w:lineRule="auto"/>
        <w:rPr>
          <w:rFonts w:ascii="Calibri" w:hAnsi="Calibri" w:cs="Arial"/>
          <w:color w:val="000000" w:themeColor="text1"/>
        </w:rPr>
      </w:pPr>
      <w:proofErr w:type="gramStart"/>
      <w:r w:rsidRPr="00901195">
        <w:rPr>
          <w:rFonts w:ascii="Calibri" w:hAnsi="Calibri" w:cs="Arial"/>
          <w:color w:val="000000" w:themeColor="text1"/>
        </w:rPr>
        <w:t>Ruggeri-</w:t>
      </w:r>
      <w:proofErr w:type="spellStart"/>
      <w:r w:rsidRPr="00901195">
        <w:rPr>
          <w:rFonts w:ascii="Calibri" w:hAnsi="Calibri" w:cs="Arial"/>
          <w:color w:val="000000" w:themeColor="text1"/>
        </w:rPr>
        <w:t>DiLello</w:t>
      </w:r>
      <w:proofErr w:type="spellEnd"/>
      <w:r w:rsidRPr="00901195">
        <w:rPr>
          <w:rFonts w:ascii="Calibri" w:hAnsi="Calibri" w:cs="Arial"/>
          <w:color w:val="000000" w:themeColor="text1"/>
        </w:rPr>
        <w:t>, T. A. (2015).</w:t>
      </w:r>
      <w:proofErr w:type="gramEnd"/>
      <w:r w:rsidRPr="00901195">
        <w:rPr>
          <w:rFonts w:ascii="Calibri" w:hAnsi="Calibri" w:cs="Arial"/>
          <w:color w:val="000000" w:themeColor="text1"/>
        </w:rPr>
        <w:t xml:space="preserve"> </w:t>
      </w:r>
      <w:proofErr w:type="gramStart"/>
      <w:r w:rsidRPr="00901195">
        <w:rPr>
          <w:rFonts w:ascii="Calibri" w:hAnsi="Calibri" w:cs="Arial"/>
          <w:color w:val="000000" w:themeColor="text1"/>
        </w:rPr>
        <w:t xml:space="preserve">The relationship between student </w:t>
      </w:r>
      <w:proofErr w:type="spellStart"/>
      <w:r w:rsidRPr="00901195">
        <w:rPr>
          <w:rFonts w:ascii="Calibri" w:hAnsi="Calibri" w:cs="Arial"/>
          <w:color w:val="000000" w:themeColor="text1"/>
        </w:rPr>
        <w:t>misbehaviors</w:t>
      </w:r>
      <w:proofErr w:type="spellEnd"/>
      <w:r w:rsidRPr="00901195">
        <w:rPr>
          <w:rFonts w:ascii="Calibri" w:hAnsi="Calibri" w:cs="Arial"/>
          <w:color w:val="000000" w:themeColor="text1"/>
        </w:rPr>
        <w:t xml:space="preserve"> and teacher self-efficacy.</w:t>
      </w:r>
      <w:proofErr w:type="gramEnd"/>
      <w:r w:rsidRPr="00901195">
        <w:rPr>
          <w:rFonts w:ascii="Calibri" w:hAnsi="Calibri" w:cs="Arial"/>
          <w:color w:val="000000" w:themeColor="text1"/>
        </w:rPr>
        <w:t xml:space="preserve"> California State University, Fullerton.</w:t>
      </w:r>
    </w:p>
    <w:p w14:paraId="55C54AFE" w14:textId="77777777" w:rsidR="00C92741" w:rsidRPr="00901195" w:rsidRDefault="00C92741" w:rsidP="00C92741">
      <w:pPr>
        <w:rPr>
          <w:rFonts w:ascii="Calibri" w:hAnsi="Calibri"/>
        </w:rPr>
      </w:pPr>
      <w:proofErr w:type="spellStart"/>
      <w:proofErr w:type="gramStart"/>
      <w:r w:rsidRPr="00901195">
        <w:rPr>
          <w:rFonts w:ascii="Calibri" w:hAnsi="Calibri"/>
        </w:rPr>
        <w:t>Teske</w:t>
      </w:r>
      <w:proofErr w:type="spellEnd"/>
      <w:r w:rsidRPr="00901195">
        <w:rPr>
          <w:rFonts w:ascii="Calibri" w:hAnsi="Calibri"/>
        </w:rPr>
        <w:t>, S. C. (2011).</w:t>
      </w:r>
      <w:proofErr w:type="gramEnd"/>
      <w:r w:rsidRPr="00901195">
        <w:rPr>
          <w:rFonts w:ascii="Calibri" w:hAnsi="Calibri"/>
        </w:rPr>
        <w:t xml:space="preserve"> A study of zero tolerance policies in schools: A multi‐integrated systems approach to improve outcomes for adolescents. </w:t>
      </w:r>
      <w:proofErr w:type="gramStart"/>
      <w:r w:rsidRPr="00901195">
        <w:rPr>
          <w:rFonts w:ascii="Calibri" w:hAnsi="Calibri"/>
        </w:rPr>
        <w:t>Journal of Child and Adolescent Psychiatric Nursing, 24(2), 88-97.</w:t>
      </w:r>
      <w:proofErr w:type="gramEnd"/>
    </w:p>
    <w:p w14:paraId="0CDACD2A" w14:textId="77777777" w:rsidR="00C92741" w:rsidRPr="00901195" w:rsidRDefault="00C92741" w:rsidP="00C92741">
      <w:pPr>
        <w:spacing w:line="360" w:lineRule="auto"/>
        <w:rPr>
          <w:rFonts w:ascii="Calibri" w:hAnsi="Calibri" w:cs="Arial"/>
          <w:color w:val="000000" w:themeColor="text1"/>
        </w:rPr>
      </w:pPr>
      <w:r w:rsidRPr="00901195">
        <w:rPr>
          <w:rFonts w:ascii="Calibri" w:hAnsi="Calibri" w:cs="Arial"/>
          <w:color w:val="000000" w:themeColor="text1"/>
        </w:rPr>
        <w:t xml:space="preserve">Tiberius, R. and Flak, E. (1999). </w:t>
      </w:r>
      <w:proofErr w:type="gramStart"/>
      <w:r w:rsidRPr="00901195">
        <w:rPr>
          <w:rFonts w:ascii="Calibri" w:hAnsi="Calibri" w:cs="Arial"/>
          <w:color w:val="000000" w:themeColor="text1"/>
        </w:rPr>
        <w:t>Incivility in Dyadic Teaching and Learning.</w:t>
      </w:r>
      <w:proofErr w:type="gramEnd"/>
      <w:r w:rsidRPr="00901195">
        <w:rPr>
          <w:rFonts w:ascii="Calibri" w:hAnsi="Calibri" w:cs="Arial"/>
          <w:color w:val="000000" w:themeColor="text1"/>
        </w:rPr>
        <w:t> </w:t>
      </w:r>
      <w:proofErr w:type="gramStart"/>
      <w:r w:rsidRPr="00901195">
        <w:rPr>
          <w:rFonts w:ascii="Calibri" w:hAnsi="Calibri" w:cs="Arial"/>
          <w:i/>
          <w:iCs/>
          <w:color w:val="000000" w:themeColor="text1"/>
        </w:rPr>
        <w:t>New Directions for Teaching and Learning</w:t>
      </w:r>
      <w:r w:rsidRPr="00901195">
        <w:rPr>
          <w:rFonts w:ascii="Calibri" w:hAnsi="Calibri" w:cs="Arial"/>
          <w:color w:val="000000" w:themeColor="text1"/>
        </w:rPr>
        <w:t>, 1999(77), pp.3-12.</w:t>
      </w:r>
      <w:proofErr w:type="gramEnd"/>
    </w:p>
    <w:p w14:paraId="40FD8466" w14:textId="77777777" w:rsidR="00C92741" w:rsidRPr="00901195" w:rsidRDefault="00C92741" w:rsidP="00C92741">
      <w:pPr>
        <w:spacing w:line="360" w:lineRule="auto"/>
        <w:rPr>
          <w:rFonts w:ascii="Calibri" w:hAnsi="Calibri" w:cs="Arial"/>
          <w:color w:val="000000" w:themeColor="text1"/>
        </w:rPr>
      </w:pPr>
      <w:proofErr w:type="spellStart"/>
      <w:r w:rsidRPr="00901195">
        <w:rPr>
          <w:rFonts w:ascii="Calibri" w:hAnsi="Calibri" w:cs="Arial"/>
          <w:color w:val="000000" w:themeColor="text1"/>
        </w:rPr>
        <w:t>Uyulgan</w:t>
      </w:r>
      <w:proofErr w:type="spellEnd"/>
      <w:r w:rsidRPr="00901195">
        <w:rPr>
          <w:rFonts w:ascii="Calibri" w:hAnsi="Calibri" w:cs="Arial"/>
          <w:color w:val="000000" w:themeColor="text1"/>
        </w:rPr>
        <w:t xml:space="preserve">, M. A., &amp; </w:t>
      </w:r>
      <w:proofErr w:type="spellStart"/>
      <w:r w:rsidRPr="00901195">
        <w:rPr>
          <w:rFonts w:ascii="Calibri" w:hAnsi="Calibri" w:cs="Arial"/>
          <w:color w:val="000000" w:themeColor="text1"/>
        </w:rPr>
        <w:t>Akkuzu</w:t>
      </w:r>
      <w:proofErr w:type="spellEnd"/>
      <w:r w:rsidRPr="00901195">
        <w:rPr>
          <w:rFonts w:ascii="Calibri" w:hAnsi="Calibri" w:cs="Arial"/>
          <w:color w:val="000000" w:themeColor="text1"/>
        </w:rPr>
        <w:t xml:space="preserve">, N. (2014). </w:t>
      </w:r>
      <w:proofErr w:type="gramStart"/>
      <w:r w:rsidRPr="00901195">
        <w:rPr>
          <w:rFonts w:ascii="Calibri" w:hAnsi="Calibri" w:cs="Arial"/>
          <w:color w:val="000000" w:themeColor="text1"/>
        </w:rPr>
        <w:t>An Overview of Student Teachers' Academic Intrinsic Motivation.</w:t>
      </w:r>
      <w:proofErr w:type="gramEnd"/>
      <w:r w:rsidRPr="00901195">
        <w:rPr>
          <w:rFonts w:ascii="Calibri" w:hAnsi="Calibri" w:cs="Arial"/>
          <w:color w:val="000000" w:themeColor="text1"/>
        </w:rPr>
        <w:t xml:space="preserve"> Educational Sciences: Theory and Practice, 14(1), 24-32.</w:t>
      </w:r>
    </w:p>
    <w:p w14:paraId="58CD031D" w14:textId="77777777" w:rsidR="00C92741" w:rsidRPr="00901195" w:rsidRDefault="00C92741" w:rsidP="00C92741">
      <w:pPr>
        <w:rPr>
          <w:rFonts w:ascii="Calibri" w:hAnsi="Calibri"/>
        </w:rPr>
      </w:pPr>
      <w:r w:rsidRPr="00901195">
        <w:rPr>
          <w:rFonts w:ascii="Calibri" w:hAnsi="Calibri"/>
        </w:rPr>
        <w:t xml:space="preserve">W.F., Mack, D., Enright, R.D., </w:t>
      </w:r>
      <w:proofErr w:type="spellStart"/>
      <w:r w:rsidRPr="00901195">
        <w:rPr>
          <w:rFonts w:ascii="Calibri" w:hAnsi="Calibri"/>
        </w:rPr>
        <w:t>Krahn</w:t>
      </w:r>
      <w:proofErr w:type="spellEnd"/>
      <w:r w:rsidRPr="00901195">
        <w:rPr>
          <w:rFonts w:ascii="Calibri" w:hAnsi="Calibri"/>
        </w:rPr>
        <w:t xml:space="preserve">, D., &amp; Baskin, T. (2004). </w:t>
      </w:r>
      <w:proofErr w:type="gramStart"/>
      <w:r w:rsidRPr="00901195">
        <w:rPr>
          <w:rFonts w:ascii="Calibri" w:hAnsi="Calibri"/>
        </w:rPr>
        <w:t>Effects of forgiveness therapy on anger, mood, and vulnerability to substance use among inpatient substance- dependent clients.</w:t>
      </w:r>
      <w:proofErr w:type="gramEnd"/>
      <w:r w:rsidRPr="00901195">
        <w:rPr>
          <w:rFonts w:ascii="Calibri" w:hAnsi="Calibri"/>
        </w:rPr>
        <w:t xml:space="preserve"> </w:t>
      </w:r>
      <w:proofErr w:type="gramStart"/>
      <w:r w:rsidRPr="00901195">
        <w:rPr>
          <w:rFonts w:ascii="Calibri" w:hAnsi="Calibri"/>
        </w:rPr>
        <w:t>Journal of Consulting and Clinical Psychology, 72(6), 1114-1121.</w:t>
      </w:r>
      <w:proofErr w:type="gramEnd"/>
    </w:p>
    <w:p w14:paraId="4BFD4301" w14:textId="77777777" w:rsidR="00C92741" w:rsidRPr="00901195" w:rsidRDefault="00C92741" w:rsidP="00C92741">
      <w:pPr>
        <w:spacing w:line="360" w:lineRule="auto"/>
        <w:rPr>
          <w:rFonts w:ascii="Calibri" w:hAnsi="Calibri" w:cs="Arial"/>
          <w:color w:val="000000" w:themeColor="text1"/>
        </w:rPr>
      </w:pPr>
      <w:proofErr w:type="gramStart"/>
      <w:r w:rsidRPr="00901195">
        <w:rPr>
          <w:rFonts w:ascii="Calibri" w:hAnsi="Calibri" w:cs="Arial"/>
          <w:color w:val="000000" w:themeColor="text1"/>
        </w:rPr>
        <w:t>Warren, C. A. (2018).</w:t>
      </w:r>
      <w:proofErr w:type="gramEnd"/>
      <w:r w:rsidRPr="00901195">
        <w:rPr>
          <w:rFonts w:ascii="Calibri" w:hAnsi="Calibri" w:cs="Arial"/>
          <w:color w:val="000000" w:themeColor="text1"/>
        </w:rPr>
        <w:t xml:space="preserve"> </w:t>
      </w:r>
      <w:proofErr w:type="gramStart"/>
      <w:r w:rsidRPr="00901195">
        <w:rPr>
          <w:rFonts w:ascii="Calibri" w:hAnsi="Calibri" w:cs="Arial"/>
          <w:color w:val="000000" w:themeColor="text1"/>
        </w:rPr>
        <w:t>Empathy, teacher dispositions, and preparation for culturally responsive pedagogy.</w:t>
      </w:r>
      <w:proofErr w:type="gramEnd"/>
      <w:r w:rsidRPr="00901195">
        <w:rPr>
          <w:rFonts w:ascii="Calibri" w:hAnsi="Calibri" w:cs="Arial"/>
          <w:color w:val="000000" w:themeColor="text1"/>
        </w:rPr>
        <w:t> </w:t>
      </w:r>
      <w:proofErr w:type="gramStart"/>
      <w:r w:rsidRPr="00901195">
        <w:rPr>
          <w:rFonts w:ascii="Calibri" w:hAnsi="Calibri" w:cs="Arial"/>
          <w:i/>
          <w:iCs/>
          <w:color w:val="000000" w:themeColor="text1"/>
        </w:rPr>
        <w:t>Journal of Teacher Education</w:t>
      </w:r>
      <w:r w:rsidRPr="00901195">
        <w:rPr>
          <w:rFonts w:ascii="Calibri" w:hAnsi="Calibri" w:cs="Arial"/>
          <w:color w:val="000000" w:themeColor="text1"/>
        </w:rPr>
        <w:t>, </w:t>
      </w:r>
      <w:r w:rsidRPr="00901195">
        <w:rPr>
          <w:rFonts w:ascii="Calibri" w:hAnsi="Calibri" w:cs="Arial"/>
          <w:i/>
          <w:iCs/>
          <w:color w:val="000000" w:themeColor="text1"/>
        </w:rPr>
        <w:t>69</w:t>
      </w:r>
      <w:r w:rsidRPr="00901195">
        <w:rPr>
          <w:rFonts w:ascii="Calibri" w:hAnsi="Calibri" w:cs="Arial"/>
          <w:color w:val="000000" w:themeColor="text1"/>
        </w:rPr>
        <w:t>(2), 169-183.</w:t>
      </w:r>
      <w:proofErr w:type="gramEnd"/>
    </w:p>
    <w:p w14:paraId="4E00648A" w14:textId="77777777" w:rsidR="00C92741" w:rsidRDefault="00C92741" w:rsidP="00C92741">
      <w:pPr>
        <w:spacing w:line="360" w:lineRule="auto"/>
        <w:rPr>
          <w:rFonts w:ascii="Calibri" w:hAnsi="Calibri" w:cs="Arial"/>
          <w:color w:val="000000" w:themeColor="text1"/>
        </w:rPr>
      </w:pPr>
      <w:proofErr w:type="spellStart"/>
      <w:r w:rsidRPr="00901195">
        <w:rPr>
          <w:rFonts w:ascii="Calibri" w:hAnsi="Calibri" w:cs="Arial"/>
          <w:color w:val="000000" w:themeColor="text1"/>
        </w:rPr>
        <w:lastRenderedPageBreak/>
        <w:t>Zwozdiak</w:t>
      </w:r>
      <w:proofErr w:type="spellEnd"/>
      <w:r w:rsidRPr="00901195">
        <w:rPr>
          <w:rFonts w:ascii="Calibri" w:hAnsi="Calibri" w:cs="Arial"/>
          <w:color w:val="000000" w:themeColor="text1"/>
        </w:rPr>
        <w:t xml:space="preserve">-Myers, P (2012) </w:t>
      </w:r>
      <w:r w:rsidRPr="00901195">
        <w:rPr>
          <w:rFonts w:ascii="Calibri" w:hAnsi="Calibri" w:cs="Arial"/>
          <w:i/>
          <w:color w:val="000000" w:themeColor="text1"/>
        </w:rPr>
        <w:t>The teacher's reflective practice handbook: becoming an extended professional through capturing evidence-informed practice</w:t>
      </w:r>
      <w:r w:rsidRPr="00901195">
        <w:rPr>
          <w:rFonts w:ascii="Calibri" w:hAnsi="Calibri" w:cs="Arial"/>
          <w:color w:val="000000" w:themeColor="text1"/>
        </w:rPr>
        <w:t xml:space="preserve">. London: </w:t>
      </w:r>
      <w:proofErr w:type="spellStart"/>
      <w:r w:rsidRPr="00901195">
        <w:rPr>
          <w:rFonts w:ascii="Calibri" w:hAnsi="Calibri" w:cs="Arial"/>
          <w:color w:val="000000" w:themeColor="text1"/>
        </w:rPr>
        <w:t>Routledge</w:t>
      </w:r>
      <w:proofErr w:type="spellEnd"/>
      <w:r w:rsidRPr="00901195">
        <w:rPr>
          <w:rFonts w:ascii="Calibri" w:hAnsi="Calibri" w:cs="Arial"/>
          <w:color w:val="000000" w:themeColor="text1"/>
        </w:rPr>
        <w:t>.</w:t>
      </w:r>
    </w:p>
    <w:p w14:paraId="666F7D2E" w14:textId="77777777" w:rsidR="006417B7" w:rsidRDefault="006417B7" w:rsidP="00C92741">
      <w:pPr>
        <w:spacing w:line="360" w:lineRule="auto"/>
        <w:rPr>
          <w:rFonts w:ascii="Calibri" w:hAnsi="Calibri" w:cs="Arial"/>
          <w:color w:val="000000" w:themeColor="text1"/>
        </w:rPr>
      </w:pPr>
    </w:p>
    <w:p w14:paraId="001DE08C" w14:textId="1E19906B" w:rsidR="00111364" w:rsidRPr="00582963" w:rsidRDefault="002B1399" w:rsidP="006E4344">
      <w:pPr>
        <w:rPr>
          <w:rFonts w:ascii="Arial" w:hAnsi="Arial" w:cs="Arial"/>
        </w:rPr>
      </w:pPr>
      <w:r>
        <w:rPr>
          <w:rFonts w:ascii="Arial" w:hAnsi="Arial" w:cs="Arial"/>
        </w:rPr>
        <w:t xml:space="preserve"> </w:t>
      </w:r>
    </w:p>
    <w:sectPr w:rsidR="00111364" w:rsidRPr="00582963" w:rsidSect="006E4344">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41317" w14:textId="77777777" w:rsidR="00F17BDB" w:rsidRDefault="00F17BDB">
      <w:r>
        <w:separator/>
      </w:r>
    </w:p>
  </w:endnote>
  <w:endnote w:type="continuationSeparator" w:id="0">
    <w:p w14:paraId="6BA983D7" w14:textId="77777777" w:rsidR="00F17BDB" w:rsidRDefault="00F1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Calibri"/>
    <w:panose1 w:val="020F0302020204030204"/>
    <w:charset w:val="00"/>
    <w:family w:val="swiss"/>
    <w:pitch w:val="variable"/>
    <w:sig w:usb0="E0002AFF" w:usb1="C000247B"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C88BF" w14:textId="77777777" w:rsidR="00DB1C85" w:rsidRDefault="0058038E">
    <w:pPr>
      <w:pStyle w:val="Footer"/>
      <w:jc w:val="center"/>
    </w:pPr>
    <w:r>
      <w:fldChar w:fldCharType="begin"/>
    </w:r>
    <w:r>
      <w:instrText xml:space="preserve"> PAGE   \* MERGEFORMAT </w:instrText>
    </w:r>
    <w:r>
      <w:fldChar w:fldCharType="separate"/>
    </w:r>
    <w:r w:rsidR="00EF5553">
      <w:rPr>
        <w:noProof/>
      </w:rPr>
      <w:t>2</w:t>
    </w:r>
    <w:r>
      <w:fldChar w:fldCharType="end"/>
    </w:r>
  </w:p>
  <w:p w14:paraId="7A66C294" w14:textId="77777777" w:rsidR="00DB1C85" w:rsidRDefault="00DB1C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73A32" w14:textId="77777777" w:rsidR="00F17BDB" w:rsidRDefault="00F17BDB">
      <w:r>
        <w:separator/>
      </w:r>
    </w:p>
  </w:footnote>
  <w:footnote w:type="continuationSeparator" w:id="0">
    <w:p w14:paraId="7C65F064" w14:textId="77777777" w:rsidR="00F17BDB" w:rsidRDefault="00F17B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74517" w14:textId="77777777" w:rsidR="00DB1C85" w:rsidRDefault="00DB1C85" w:rsidP="00B80EF6">
    <w:pPr>
      <w:pStyle w:val="Header"/>
      <w:jc w:val="right"/>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44"/>
    <w:rsid w:val="00111364"/>
    <w:rsid w:val="00132DDB"/>
    <w:rsid w:val="00136B15"/>
    <w:rsid w:val="00145FDC"/>
    <w:rsid w:val="001E1437"/>
    <w:rsid w:val="002159DF"/>
    <w:rsid w:val="00246C6F"/>
    <w:rsid w:val="002765BA"/>
    <w:rsid w:val="0028210B"/>
    <w:rsid w:val="002B1399"/>
    <w:rsid w:val="002C4AE3"/>
    <w:rsid w:val="002F11CA"/>
    <w:rsid w:val="00342A3D"/>
    <w:rsid w:val="003D7378"/>
    <w:rsid w:val="00402381"/>
    <w:rsid w:val="00417526"/>
    <w:rsid w:val="00430340"/>
    <w:rsid w:val="00484323"/>
    <w:rsid w:val="004F6310"/>
    <w:rsid w:val="00500333"/>
    <w:rsid w:val="0054681F"/>
    <w:rsid w:val="0058038E"/>
    <w:rsid w:val="00582963"/>
    <w:rsid w:val="005A382A"/>
    <w:rsid w:val="005E58C5"/>
    <w:rsid w:val="005F5694"/>
    <w:rsid w:val="006012B3"/>
    <w:rsid w:val="006417B7"/>
    <w:rsid w:val="006E4344"/>
    <w:rsid w:val="007212B4"/>
    <w:rsid w:val="007278AC"/>
    <w:rsid w:val="0076246A"/>
    <w:rsid w:val="00784887"/>
    <w:rsid w:val="007A17C5"/>
    <w:rsid w:val="007B3566"/>
    <w:rsid w:val="00850934"/>
    <w:rsid w:val="0088685E"/>
    <w:rsid w:val="00890275"/>
    <w:rsid w:val="00A22F8B"/>
    <w:rsid w:val="00A647F0"/>
    <w:rsid w:val="00A71ECF"/>
    <w:rsid w:val="00A755BE"/>
    <w:rsid w:val="00B01EFD"/>
    <w:rsid w:val="00B80EF6"/>
    <w:rsid w:val="00C43899"/>
    <w:rsid w:val="00C92741"/>
    <w:rsid w:val="00CC428C"/>
    <w:rsid w:val="00D11D71"/>
    <w:rsid w:val="00D75A79"/>
    <w:rsid w:val="00DB1C85"/>
    <w:rsid w:val="00E07211"/>
    <w:rsid w:val="00E25222"/>
    <w:rsid w:val="00E56D8A"/>
    <w:rsid w:val="00EF5553"/>
    <w:rsid w:val="00F17BDB"/>
    <w:rsid w:val="00FD238D"/>
    <w:rsid w:val="00FD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7ED9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4344"/>
    <w:pPr>
      <w:tabs>
        <w:tab w:val="center" w:pos="4153"/>
        <w:tab w:val="right" w:pos="8306"/>
      </w:tabs>
    </w:pPr>
  </w:style>
  <w:style w:type="character" w:customStyle="1" w:styleId="HeaderChar">
    <w:name w:val="Header Char"/>
    <w:basedOn w:val="DefaultParagraphFont"/>
    <w:link w:val="Header"/>
    <w:uiPriority w:val="99"/>
    <w:locked/>
    <w:rsid w:val="006E4344"/>
    <w:rPr>
      <w:rFonts w:ascii="Times New Roman" w:hAnsi="Times New Roman" w:cs="Times New Roman"/>
      <w:sz w:val="24"/>
      <w:szCs w:val="24"/>
      <w:lang w:val="x-none" w:eastAsia="en-GB"/>
    </w:rPr>
  </w:style>
  <w:style w:type="table" w:styleId="TableGrid">
    <w:name w:val="Table Grid"/>
    <w:basedOn w:val="TableNormal"/>
    <w:uiPriority w:val="39"/>
    <w:rsid w:val="006E434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6B15"/>
    <w:rPr>
      <w:rFonts w:cs="Times New Roman"/>
      <w:color w:val="0563C1" w:themeColor="hyperlink"/>
      <w:u w:val="single"/>
    </w:rPr>
  </w:style>
  <w:style w:type="paragraph" w:styleId="Footer">
    <w:name w:val="footer"/>
    <w:basedOn w:val="Normal"/>
    <w:link w:val="FooterChar"/>
    <w:uiPriority w:val="99"/>
    <w:rsid w:val="00111364"/>
    <w:pPr>
      <w:tabs>
        <w:tab w:val="center" w:pos="4153"/>
        <w:tab w:val="right" w:pos="8306"/>
      </w:tabs>
    </w:pPr>
  </w:style>
  <w:style w:type="character" w:customStyle="1" w:styleId="FooterChar">
    <w:name w:val="Footer Char"/>
    <w:basedOn w:val="DefaultParagraphFont"/>
    <w:link w:val="Footer"/>
    <w:uiPriority w:val="99"/>
    <w:locked/>
    <w:rsid w:val="00111364"/>
    <w:rPr>
      <w:rFonts w:ascii="Times New Roman" w:hAnsi="Times New Roman" w:cs="Times New Roman"/>
      <w:sz w:val="24"/>
      <w:szCs w:val="24"/>
      <w:lang w:val="x-none" w:eastAsia="en-GB"/>
    </w:rPr>
  </w:style>
  <w:style w:type="paragraph" w:styleId="BalloonText">
    <w:name w:val="Balloon Text"/>
    <w:basedOn w:val="Normal"/>
    <w:link w:val="BalloonTextChar"/>
    <w:uiPriority w:val="99"/>
    <w:semiHidden/>
    <w:unhideWhenUsed/>
    <w:rsid w:val="005468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681F"/>
    <w:rPr>
      <w:rFonts w:ascii="Segoe UI" w:hAnsi="Segoe UI" w:cs="Segoe UI"/>
      <w:sz w:val="18"/>
      <w:szCs w:val="18"/>
      <w:lang w:val="x-none" w:eastAsia="en-GB"/>
    </w:rPr>
  </w:style>
  <w:style w:type="paragraph" w:customStyle="1" w:styleId="hanging-indent">
    <w:name w:val="hanging-indent"/>
    <w:basedOn w:val="Normal"/>
    <w:rsid w:val="00C92741"/>
    <w:pPr>
      <w:spacing w:before="100" w:beforeAutospacing="1" w:after="100" w:afterAutospacing="1"/>
    </w:pPr>
    <w:rPr>
      <w:rFonts w:ascii="Times" w:eastAsiaTheme="minorHAnsi" w:hAnsi="Times" w:cstheme="minorBidi"/>
      <w:sz w:val="20"/>
      <w:szCs w:val="20"/>
      <w:lang w:eastAsia="en-US"/>
    </w:rPr>
  </w:style>
  <w:style w:type="character" w:styleId="Emphasis">
    <w:name w:val="Emphasis"/>
    <w:basedOn w:val="DefaultParagraphFont"/>
    <w:uiPriority w:val="20"/>
    <w:qFormat/>
    <w:rsid w:val="00C92741"/>
    <w:rPr>
      <w:i/>
      <w:iCs/>
    </w:rPr>
  </w:style>
  <w:style w:type="paragraph" w:styleId="NormalWeb">
    <w:name w:val="Normal (Web)"/>
    <w:basedOn w:val="Normal"/>
    <w:uiPriority w:val="99"/>
    <w:unhideWhenUsed/>
    <w:rsid w:val="00C92741"/>
    <w:pPr>
      <w:spacing w:before="100" w:beforeAutospacing="1" w:after="100" w:afterAutospacing="1"/>
    </w:pPr>
    <w:rPr>
      <w:rFonts w:ascii="Times" w:eastAsiaTheme="minorHAnsi" w:hAnsi="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4344"/>
    <w:pPr>
      <w:tabs>
        <w:tab w:val="center" w:pos="4153"/>
        <w:tab w:val="right" w:pos="8306"/>
      </w:tabs>
    </w:pPr>
  </w:style>
  <w:style w:type="character" w:customStyle="1" w:styleId="HeaderChar">
    <w:name w:val="Header Char"/>
    <w:basedOn w:val="DefaultParagraphFont"/>
    <w:link w:val="Header"/>
    <w:uiPriority w:val="99"/>
    <w:locked/>
    <w:rsid w:val="006E4344"/>
    <w:rPr>
      <w:rFonts w:ascii="Times New Roman" w:hAnsi="Times New Roman" w:cs="Times New Roman"/>
      <w:sz w:val="24"/>
      <w:szCs w:val="24"/>
      <w:lang w:val="x-none" w:eastAsia="en-GB"/>
    </w:rPr>
  </w:style>
  <w:style w:type="table" w:styleId="TableGrid">
    <w:name w:val="Table Grid"/>
    <w:basedOn w:val="TableNormal"/>
    <w:uiPriority w:val="39"/>
    <w:rsid w:val="006E434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6B15"/>
    <w:rPr>
      <w:rFonts w:cs="Times New Roman"/>
      <w:color w:val="0563C1" w:themeColor="hyperlink"/>
      <w:u w:val="single"/>
    </w:rPr>
  </w:style>
  <w:style w:type="paragraph" w:styleId="Footer">
    <w:name w:val="footer"/>
    <w:basedOn w:val="Normal"/>
    <w:link w:val="FooterChar"/>
    <w:uiPriority w:val="99"/>
    <w:rsid w:val="00111364"/>
    <w:pPr>
      <w:tabs>
        <w:tab w:val="center" w:pos="4153"/>
        <w:tab w:val="right" w:pos="8306"/>
      </w:tabs>
    </w:pPr>
  </w:style>
  <w:style w:type="character" w:customStyle="1" w:styleId="FooterChar">
    <w:name w:val="Footer Char"/>
    <w:basedOn w:val="DefaultParagraphFont"/>
    <w:link w:val="Footer"/>
    <w:uiPriority w:val="99"/>
    <w:locked/>
    <w:rsid w:val="00111364"/>
    <w:rPr>
      <w:rFonts w:ascii="Times New Roman" w:hAnsi="Times New Roman" w:cs="Times New Roman"/>
      <w:sz w:val="24"/>
      <w:szCs w:val="24"/>
      <w:lang w:val="x-none" w:eastAsia="en-GB"/>
    </w:rPr>
  </w:style>
  <w:style w:type="paragraph" w:styleId="BalloonText">
    <w:name w:val="Balloon Text"/>
    <w:basedOn w:val="Normal"/>
    <w:link w:val="BalloonTextChar"/>
    <w:uiPriority w:val="99"/>
    <w:semiHidden/>
    <w:unhideWhenUsed/>
    <w:rsid w:val="005468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681F"/>
    <w:rPr>
      <w:rFonts w:ascii="Segoe UI" w:hAnsi="Segoe UI" w:cs="Segoe UI"/>
      <w:sz w:val="18"/>
      <w:szCs w:val="18"/>
      <w:lang w:val="x-none" w:eastAsia="en-GB"/>
    </w:rPr>
  </w:style>
  <w:style w:type="paragraph" w:customStyle="1" w:styleId="hanging-indent">
    <w:name w:val="hanging-indent"/>
    <w:basedOn w:val="Normal"/>
    <w:rsid w:val="00C92741"/>
    <w:pPr>
      <w:spacing w:before="100" w:beforeAutospacing="1" w:after="100" w:afterAutospacing="1"/>
    </w:pPr>
    <w:rPr>
      <w:rFonts w:ascii="Times" w:eastAsiaTheme="minorHAnsi" w:hAnsi="Times" w:cstheme="minorBidi"/>
      <w:sz w:val="20"/>
      <w:szCs w:val="20"/>
      <w:lang w:eastAsia="en-US"/>
    </w:rPr>
  </w:style>
  <w:style w:type="character" w:styleId="Emphasis">
    <w:name w:val="Emphasis"/>
    <w:basedOn w:val="DefaultParagraphFont"/>
    <w:uiPriority w:val="20"/>
    <w:qFormat/>
    <w:rsid w:val="00C92741"/>
    <w:rPr>
      <w:i/>
      <w:iCs/>
    </w:rPr>
  </w:style>
  <w:style w:type="paragraph" w:styleId="NormalWeb">
    <w:name w:val="Normal (Web)"/>
    <w:basedOn w:val="Normal"/>
    <w:uiPriority w:val="99"/>
    <w:unhideWhenUsed/>
    <w:rsid w:val="00C92741"/>
    <w:pPr>
      <w:spacing w:before="100" w:beforeAutospacing="1" w:after="100" w:afterAutospacing="1"/>
    </w:pPr>
    <w:rPr>
      <w:rFonts w:ascii="Times" w:eastAsiaTheme="minorHAnsi"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58294">
      <w:bodyDiv w:val="1"/>
      <w:marLeft w:val="0"/>
      <w:marRight w:val="0"/>
      <w:marTop w:val="0"/>
      <w:marBottom w:val="0"/>
      <w:divBdr>
        <w:top w:val="none" w:sz="0" w:space="0" w:color="auto"/>
        <w:left w:val="none" w:sz="0" w:space="0" w:color="auto"/>
        <w:bottom w:val="none" w:sz="0" w:space="0" w:color="auto"/>
        <w:right w:val="none" w:sz="0" w:space="0" w:color="auto"/>
      </w:divBdr>
    </w:div>
    <w:div w:id="448552590">
      <w:bodyDiv w:val="1"/>
      <w:marLeft w:val="0"/>
      <w:marRight w:val="0"/>
      <w:marTop w:val="0"/>
      <w:marBottom w:val="0"/>
      <w:divBdr>
        <w:top w:val="none" w:sz="0" w:space="0" w:color="auto"/>
        <w:left w:val="none" w:sz="0" w:space="0" w:color="auto"/>
        <w:bottom w:val="none" w:sz="0" w:space="0" w:color="auto"/>
        <w:right w:val="none" w:sz="0" w:space="0" w:color="auto"/>
      </w:divBdr>
    </w:div>
    <w:div w:id="525872026">
      <w:bodyDiv w:val="1"/>
      <w:marLeft w:val="0"/>
      <w:marRight w:val="0"/>
      <w:marTop w:val="0"/>
      <w:marBottom w:val="0"/>
      <w:divBdr>
        <w:top w:val="none" w:sz="0" w:space="0" w:color="auto"/>
        <w:left w:val="none" w:sz="0" w:space="0" w:color="auto"/>
        <w:bottom w:val="none" w:sz="0" w:space="0" w:color="auto"/>
        <w:right w:val="none" w:sz="0" w:space="0" w:color="auto"/>
      </w:divBdr>
    </w:div>
    <w:div w:id="732198845">
      <w:bodyDiv w:val="1"/>
      <w:marLeft w:val="0"/>
      <w:marRight w:val="0"/>
      <w:marTop w:val="0"/>
      <w:marBottom w:val="0"/>
      <w:divBdr>
        <w:top w:val="none" w:sz="0" w:space="0" w:color="auto"/>
        <w:left w:val="none" w:sz="0" w:space="0" w:color="auto"/>
        <w:bottom w:val="none" w:sz="0" w:space="0" w:color="auto"/>
        <w:right w:val="none" w:sz="0" w:space="0" w:color="auto"/>
      </w:divBdr>
    </w:div>
    <w:div w:id="1371805816">
      <w:bodyDiv w:val="1"/>
      <w:marLeft w:val="0"/>
      <w:marRight w:val="0"/>
      <w:marTop w:val="0"/>
      <w:marBottom w:val="0"/>
      <w:divBdr>
        <w:top w:val="none" w:sz="0" w:space="0" w:color="auto"/>
        <w:left w:val="none" w:sz="0" w:space="0" w:color="auto"/>
        <w:bottom w:val="none" w:sz="0" w:space="0" w:color="auto"/>
        <w:right w:val="none" w:sz="0" w:space="0" w:color="auto"/>
      </w:divBdr>
    </w:div>
    <w:div w:id="1611351653">
      <w:bodyDiv w:val="1"/>
      <w:marLeft w:val="0"/>
      <w:marRight w:val="0"/>
      <w:marTop w:val="0"/>
      <w:marBottom w:val="0"/>
      <w:divBdr>
        <w:top w:val="none" w:sz="0" w:space="0" w:color="auto"/>
        <w:left w:val="none" w:sz="0" w:space="0" w:color="auto"/>
        <w:bottom w:val="none" w:sz="0" w:space="0" w:color="auto"/>
        <w:right w:val="none" w:sz="0" w:space="0" w:color="auto"/>
      </w:divBdr>
    </w:div>
    <w:div w:id="1887374475">
      <w:bodyDiv w:val="1"/>
      <w:marLeft w:val="0"/>
      <w:marRight w:val="0"/>
      <w:marTop w:val="0"/>
      <w:marBottom w:val="0"/>
      <w:divBdr>
        <w:top w:val="none" w:sz="0" w:space="0" w:color="auto"/>
        <w:left w:val="none" w:sz="0" w:space="0" w:color="auto"/>
        <w:bottom w:val="none" w:sz="0" w:space="0" w:color="auto"/>
        <w:right w:val="none" w:sz="0" w:space="0" w:color="auto"/>
      </w:divBdr>
    </w:div>
    <w:div w:id="21191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3915</Words>
  <Characters>22317</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26180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Axtell</dc:creator>
  <cp:keywords/>
  <dc:description/>
  <cp:lastModifiedBy>Shaf Rahman</cp:lastModifiedBy>
  <cp:revision>2</cp:revision>
  <cp:lastPrinted>2014-11-27T09:40:00Z</cp:lastPrinted>
  <dcterms:created xsi:type="dcterms:W3CDTF">2019-12-21T22:48:00Z</dcterms:created>
  <dcterms:modified xsi:type="dcterms:W3CDTF">2019-12-21T22:48:00Z</dcterms:modified>
</cp:coreProperties>
</file>